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8" w:rsidRDefault="00CC3CB8"/>
    <w:tbl>
      <w:tblPr>
        <w:tblStyle w:val="TableGrid"/>
        <w:tblW w:w="0" w:type="auto"/>
        <w:tblInd w:w="0" w:type="dxa"/>
        <w:tblLook w:val="04A0" w:firstRow="1" w:lastRow="0" w:firstColumn="1" w:lastColumn="0" w:noHBand="0" w:noVBand="1"/>
      </w:tblPr>
      <w:tblGrid>
        <w:gridCol w:w="4796"/>
        <w:gridCol w:w="9149"/>
      </w:tblGrid>
      <w:tr w:rsidR="0036015A" w:rsidTr="003D4E78">
        <w:tc>
          <w:tcPr>
            <w:tcW w:w="4796" w:type="dxa"/>
            <w:tcBorders>
              <w:top w:val="single" w:sz="4" w:space="0" w:color="auto"/>
              <w:left w:val="single" w:sz="4" w:space="0" w:color="auto"/>
              <w:bottom w:val="single" w:sz="4" w:space="0" w:color="auto"/>
              <w:right w:val="single" w:sz="4" w:space="0" w:color="auto"/>
            </w:tcBorders>
            <w:hideMark/>
          </w:tcPr>
          <w:p w:rsidR="0036015A" w:rsidRDefault="0036015A" w:rsidP="003D4E78">
            <w:pPr>
              <w:jc w:val="center"/>
              <w:rPr>
                <w:b/>
              </w:rPr>
            </w:pPr>
            <w:r>
              <w:rPr>
                <w:b/>
                <w:color w:val="C00000"/>
              </w:rPr>
              <w:t>Technology</w:t>
            </w:r>
          </w:p>
        </w:tc>
        <w:tc>
          <w:tcPr>
            <w:tcW w:w="9149" w:type="dxa"/>
            <w:tcBorders>
              <w:top w:val="single" w:sz="4" w:space="0" w:color="auto"/>
              <w:left w:val="single" w:sz="4" w:space="0" w:color="auto"/>
              <w:bottom w:val="single" w:sz="4" w:space="0" w:color="auto"/>
              <w:right w:val="single" w:sz="4" w:space="0" w:color="auto"/>
            </w:tcBorders>
          </w:tcPr>
          <w:p w:rsidR="0036015A" w:rsidRDefault="0036015A" w:rsidP="003D4E78"/>
        </w:tc>
      </w:tr>
      <w:tr w:rsidR="0036015A" w:rsidTr="003D4E78">
        <w:tc>
          <w:tcPr>
            <w:tcW w:w="4796" w:type="dxa"/>
            <w:tcBorders>
              <w:top w:val="single" w:sz="4" w:space="0" w:color="auto"/>
              <w:left w:val="single" w:sz="4" w:space="0" w:color="auto"/>
              <w:bottom w:val="single" w:sz="4" w:space="0" w:color="auto"/>
              <w:right w:val="single" w:sz="4" w:space="0" w:color="auto"/>
            </w:tcBorders>
          </w:tcPr>
          <w:p w:rsidR="0036015A" w:rsidRDefault="0036015A" w:rsidP="0036015A">
            <w:pPr>
              <w:rPr>
                <w:b/>
                <w:color w:val="C00000"/>
              </w:rPr>
            </w:pPr>
          </w:p>
          <w:p w:rsidR="0036015A" w:rsidRDefault="00DF4CF6" w:rsidP="0036015A">
            <w:pPr>
              <w:rPr>
                <w:b/>
                <w:color w:val="C00000"/>
              </w:rPr>
            </w:pPr>
            <w:hyperlink r:id="rId7" w:anchor=".VplOnSorI8B" w:history="1">
              <w:r w:rsidR="0036015A" w:rsidRPr="0036015A">
                <w:rPr>
                  <w:rStyle w:val="Hyperlink"/>
                </w:rPr>
                <w:t>Free Technology for Teachers</w:t>
              </w:r>
            </w:hyperlink>
          </w:p>
          <w:p w:rsidR="0036015A" w:rsidRDefault="0036015A" w:rsidP="0036015A">
            <w:pPr>
              <w:rPr>
                <w:b/>
                <w:color w:val="C00000"/>
              </w:rPr>
            </w:pPr>
          </w:p>
        </w:tc>
        <w:tc>
          <w:tcPr>
            <w:tcW w:w="9149" w:type="dxa"/>
            <w:tcBorders>
              <w:top w:val="single" w:sz="4" w:space="0" w:color="auto"/>
              <w:left w:val="single" w:sz="4" w:space="0" w:color="auto"/>
              <w:bottom w:val="single" w:sz="4" w:space="0" w:color="auto"/>
              <w:right w:val="single" w:sz="4" w:space="0" w:color="auto"/>
            </w:tcBorders>
          </w:tcPr>
          <w:p w:rsidR="0036015A" w:rsidRDefault="0036015A" w:rsidP="0036015A"/>
          <w:p w:rsidR="0036015A" w:rsidRDefault="0036015A" w:rsidP="0036015A">
            <w:r>
              <w:t>Richard Byrne provides a treasure trove of tips for the best ways to use technology with students. There are iPad App suggestions, GOOGLE tutorials, alternatives to YouTube, and even help creating websites and blogs.</w:t>
            </w:r>
          </w:p>
          <w:p w:rsidR="0036015A" w:rsidRPr="006F68E3" w:rsidRDefault="0036015A" w:rsidP="0036015A"/>
        </w:tc>
      </w:tr>
      <w:tr w:rsidR="0036015A" w:rsidTr="003D4E78">
        <w:tc>
          <w:tcPr>
            <w:tcW w:w="4796" w:type="dxa"/>
            <w:tcBorders>
              <w:top w:val="single" w:sz="4" w:space="0" w:color="auto"/>
              <w:left w:val="single" w:sz="4" w:space="0" w:color="auto"/>
              <w:bottom w:val="single" w:sz="4" w:space="0" w:color="auto"/>
              <w:right w:val="single" w:sz="4" w:space="0" w:color="auto"/>
            </w:tcBorders>
          </w:tcPr>
          <w:p w:rsidR="0036015A" w:rsidRDefault="0036015A" w:rsidP="00791CE3"/>
          <w:p w:rsidR="00791CE3" w:rsidRDefault="00DF4CF6" w:rsidP="00791CE3">
            <w:pPr>
              <w:rPr>
                <w:b/>
                <w:color w:val="C00000"/>
              </w:rPr>
            </w:pPr>
            <w:hyperlink r:id="rId8" w:history="1">
              <w:r w:rsidR="00791CE3" w:rsidRPr="00791CE3">
                <w:rPr>
                  <w:rStyle w:val="Hyperlink"/>
                </w:rPr>
                <w:t>Tammy’s Technology Tips for Teachers</w:t>
              </w:r>
            </w:hyperlink>
          </w:p>
        </w:tc>
        <w:tc>
          <w:tcPr>
            <w:tcW w:w="9149" w:type="dxa"/>
            <w:tcBorders>
              <w:top w:val="single" w:sz="4" w:space="0" w:color="auto"/>
              <w:left w:val="single" w:sz="4" w:space="0" w:color="auto"/>
              <w:bottom w:val="single" w:sz="4" w:space="0" w:color="auto"/>
              <w:right w:val="single" w:sz="4" w:space="0" w:color="auto"/>
            </w:tcBorders>
          </w:tcPr>
          <w:p w:rsidR="0036015A" w:rsidRDefault="0036015A" w:rsidP="0036015A"/>
          <w:p w:rsidR="0036015A" w:rsidRDefault="00791CE3" w:rsidP="0036015A">
            <w:r>
              <w:t>Tammy Worcester</w:t>
            </w:r>
            <w:r w:rsidR="0027628A">
              <w:t xml:space="preserve"> </w:t>
            </w:r>
            <w:r>
              <w:t>Tang, this site’s web master, has over twenty years of educational experience. Her entire web site is filled with useful information, but if your time is limited, visit her tip of the week. The tip may be a software shortcut, a new web resource, or a new web tool to try. To save even more time, sign up at the site and Tammy will email you when she posts the Tip of the Week.</w:t>
            </w:r>
          </w:p>
          <w:p w:rsidR="0036015A" w:rsidRPr="006F68E3" w:rsidRDefault="0036015A" w:rsidP="0036015A"/>
        </w:tc>
      </w:tr>
      <w:tr w:rsidR="0036015A" w:rsidTr="003D4E78">
        <w:tc>
          <w:tcPr>
            <w:tcW w:w="4796" w:type="dxa"/>
            <w:tcBorders>
              <w:top w:val="single" w:sz="4" w:space="0" w:color="auto"/>
              <w:left w:val="single" w:sz="4" w:space="0" w:color="auto"/>
              <w:bottom w:val="single" w:sz="4" w:space="0" w:color="auto"/>
              <w:right w:val="single" w:sz="4" w:space="0" w:color="auto"/>
            </w:tcBorders>
          </w:tcPr>
          <w:p w:rsidR="0036015A" w:rsidRDefault="0036015A" w:rsidP="0036015A">
            <w:pPr>
              <w:rPr>
                <w:b/>
                <w:color w:val="C00000"/>
              </w:rPr>
            </w:pPr>
          </w:p>
          <w:p w:rsidR="0036015A" w:rsidRDefault="00DF4CF6" w:rsidP="0036015A">
            <w:pPr>
              <w:rPr>
                <w:b/>
                <w:color w:val="C00000"/>
              </w:rPr>
            </w:pPr>
            <w:hyperlink r:id="rId9" w:history="1">
              <w:r w:rsidR="00791CE3" w:rsidRPr="00791CE3">
                <w:rPr>
                  <w:rStyle w:val="Hyperlink"/>
                </w:rPr>
                <w:t>4Teachers (Teach with Technology)</w:t>
              </w:r>
            </w:hyperlink>
          </w:p>
          <w:p w:rsidR="00791CE3" w:rsidRDefault="00791CE3" w:rsidP="0036015A">
            <w:pPr>
              <w:rPr>
                <w:b/>
                <w:color w:val="C00000"/>
              </w:rPr>
            </w:pPr>
          </w:p>
        </w:tc>
        <w:tc>
          <w:tcPr>
            <w:tcW w:w="9149" w:type="dxa"/>
            <w:tcBorders>
              <w:top w:val="single" w:sz="4" w:space="0" w:color="auto"/>
              <w:left w:val="single" w:sz="4" w:space="0" w:color="auto"/>
              <w:bottom w:val="single" w:sz="4" w:space="0" w:color="auto"/>
              <w:right w:val="single" w:sz="4" w:space="0" w:color="auto"/>
            </w:tcBorders>
          </w:tcPr>
          <w:p w:rsidR="0036015A" w:rsidRDefault="0036015A" w:rsidP="0036015A"/>
          <w:p w:rsidR="0036015A" w:rsidRDefault="00791CE3" w:rsidP="0036015A">
            <w:r>
              <w:t>Here teachers can locate and create ready-to-use Web lessons, quizzes, rubrics and classroom calendars. There are also student resources. Professional development resources addressing issues such as ELL, technology planning, and special-needs students are also available.</w:t>
            </w:r>
          </w:p>
          <w:p w:rsidR="00791CE3" w:rsidRPr="006F68E3" w:rsidRDefault="00791CE3" w:rsidP="0036015A"/>
        </w:tc>
      </w:tr>
      <w:tr w:rsidR="0036015A" w:rsidTr="003D4E78">
        <w:tc>
          <w:tcPr>
            <w:tcW w:w="4796" w:type="dxa"/>
            <w:tcBorders>
              <w:top w:val="single" w:sz="4" w:space="0" w:color="auto"/>
              <w:left w:val="single" w:sz="4" w:space="0" w:color="auto"/>
              <w:bottom w:val="single" w:sz="4" w:space="0" w:color="auto"/>
              <w:right w:val="single" w:sz="4" w:space="0" w:color="auto"/>
            </w:tcBorders>
          </w:tcPr>
          <w:p w:rsidR="0036015A" w:rsidRDefault="0036015A" w:rsidP="0036015A">
            <w:pPr>
              <w:rPr>
                <w:b/>
                <w:color w:val="C00000"/>
              </w:rPr>
            </w:pPr>
          </w:p>
          <w:p w:rsidR="0036015A" w:rsidRDefault="00DF4CF6" w:rsidP="0036015A">
            <w:pPr>
              <w:rPr>
                <w:b/>
                <w:color w:val="C00000"/>
              </w:rPr>
            </w:pPr>
            <w:hyperlink r:id="rId10" w:history="1">
              <w:r w:rsidR="00791CE3" w:rsidRPr="00791CE3">
                <w:rPr>
                  <w:rStyle w:val="Hyperlink"/>
                </w:rPr>
                <w:t xml:space="preserve">Engaging </w:t>
              </w:r>
              <w:proofErr w:type="gramStart"/>
              <w:r w:rsidR="00791CE3" w:rsidRPr="00791CE3">
                <w:rPr>
                  <w:rStyle w:val="Hyperlink"/>
                </w:rPr>
                <w:t>Learners</w:t>
              </w:r>
              <w:proofErr w:type="gramEnd"/>
              <w:r w:rsidR="00791CE3" w:rsidRPr="00791CE3">
                <w:rPr>
                  <w:rStyle w:val="Hyperlink"/>
                </w:rPr>
                <w:t xml:space="preserve"> the Smartboard Way</w:t>
              </w:r>
            </w:hyperlink>
          </w:p>
          <w:p w:rsidR="00791CE3" w:rsidRDefault="00791CE3" w:rsidP="0036015A">
            <w:pPr>
              <w:rPr>
                <w:b/>
                <w:color w:val="C00000"/>
              </w:rPr>
            </w:pPr>
          </w:p>
        </w:tc>
        <w:tc>
          <w:tcPr>
            <w:tcW w:w="9149" w:type="dxa"/>
            <w:tcBorders>
              <w:top w:val="single" w:sz="4" w:space="0" w:color="auto"/>
              <w:left w:val="single" w:sz="4" w:space="0" w:color="auto"/>
              <w:bottom w:val="single" w:sz="4" w:space="0" w:color="auto"/>
              <w:right w:val="single" w:sz="4" w:space="0" w:color="auto"/>
            </w:tcBorders>
          </w:tcPr>
          <w:p w:rsidR="0036015A" w:rsidRDefault="0036015A" w:rsidP="0036015A"/>
          <w:p w:rsidR="0036015A" w:rsidRDefault="00791CE3" w:rsidP="0036015A">
            <w:r>
              <w:t>Categorizing links by subject or grade level, this site makes it easy for teachers with interactive white boards at their disposal to find appropriate activities for their students. Although the activities lend themselves to the interactivity of a whiteboard, they are not exclusive to that technology.</w:t>
            </w:r>
          </w:p>
          <w:p w:rsidR="00791CE3" w:rsidRPr="006F68E3" w:rsidRDefault="00791CE3" w:rsidP="0036015A"/>
        </w:tc>
      </w:tr>
      <w:tr w:rsidR="0036015A" w:rsidTr="003D4E78">
        <w:tc>
          <w:tcPr>
            <w:tcW w:w="4796" w:type="dxa"/>
            <w:tcBorders>
              <w:top w:val="single" w:sz="4" w:space="0" w:color="auto"/>
              <w:left w:val="single" w:sz="4" w:space="0" w:color="auto"/>
              <w:bottom w:val="single" w:sz="4" w:space="0" w:color="auto"/>
              <w:right w:val="single" w:sz="4" w:space="0" w:color="auto"/>
            </w:tcBorders>
          </w:tcPr>
          <w:p w:rsidR="0036015A" w:rsidRDefault="0036015A" w:rsidP="0036015A">
            <w:pPr>
              <w:rPr>
                <w:b/>
                <w:color w:val="C00000"/>
              </w:rPr>
            </w:pPr>
          </w:p>
          <w:p w:rsidR="0036015A" w:rsidRPr="00791CE3" w:rsidRDefault="00DF4CF6" w:rsidP="0036015A">
            <w:hyperlink r:id="rId11" w:history="1">
              <w:r w:rsidR="00791CE3" w:rsidRPr="00791CE3">
                <w:rPr>
                  <w:rStyle w:val="Hyperlink"/>
                </w:rPr>
                <w:t>The One Computer Classroom: From Reward to Treasure</w:t>
              </w:r>
            </w:hyperlink>
          </w:p>
          <w:p w:rsidR="00791CE3" w:rsidRDefault="00791CE3" w:rsidP="0036015A">
            <w:pPr>
              <w:rPr>
                <w:b/>
                <w:color w:val="C00000"/>
              </w:rPr>
            </w:pPr>
          </w:p>
        </w:tc>
        <w:tc>
          <w:tcPr>
            <w:tcW w:w="9149" w:type="dxa"/>
            <w:tcBorders>
              <w:top w:val="single" w:sz="4" w:space="0" w:color="auto"/>
              <w:left w:val="single" w:sz="4" w:space="0" w:color="auto"/>
              <w:bottom w:val="single" w:sz="4" w:space="0" w:color="auto"/>
              <w:right w:val="single" w:sz="4" w:space="0" w:color="auto"/>
            </w:tcBorders>
          </w:tcPr>
          <w:p w:rsidR="0036015A" w:rsidRDefault="0036015A" w:rsidP="0036015A"/>
          <w:p w:rsidR="0036015A" w:rsidRPr="006F68E3" w:rsidRDefault="00791CE3" w:rsidP="003C3591">
            <w:r>
              <w:rPr>
                <w:rFonts w:ascii="Lucida Sans Unicode" w:hAnsi="Lucida Sans Unicode" w:cs="Lucida Sans Unicode"/>
                <w:color w:val="444444"/>
                <w:sz w:val="19"/>
                <w:szCs w:val="19"/>
                <w:shd w:val="clear" w:color="auto" w:fill="FFFFFF"/>
              </w:rPr>
              <w:t>Cissy Lujan-</w:t>
            </w:r>
            <w:proofErr w:type="spellStart"/>
            <w:r>
              <w:rPr>
                <w:rFonts w:ascii="Lucida Sans Unicode" w:hAnsi="Lucida Sans Unicode" w:cs="Lucida Sans Unicode"/>
                <w:color w:val="444444"/>
                <w:sz w:val="19"/>
                <w:szCs w:val="19"/>
                <w:shd w:val="clear" w:color="auto" w:fill="FFFFFF"/>
              </w:rPr>
              <w:t>Pincomb</w:t>
            </w:r>
            <w:proofErr w:type="spellEnd"/>
            <w:r>
              <w:rPr>
                <w:rFonts w:ascii="Lucida Sans Unicode" w:hAnsi="Lucida Sans Unicode" w:cs="Lucida Sans Unicode"/>
                <w:color w:val="444444"/>
                <w:sz w:val="19"/>
                <w:szCs w:val="19"/>
                <w:shd w:val="clear" w:color="auto" w:fill="FFFFFF"/>
              </w:rPr>
              <w:t xml:space="preserve">, </w:t>
            </w:r>
            <w:proofErr w:type="spellStart"/>
            <w:r>
              <w:rPr>
                <w:rFonts w:ascii="Lucida Sans Unicode" w:hAnsi="Lucida Sans Unicode" w:cs="Lucida Sans Unicode"/>
                <w:color w:val="444444"/>
                <w:sz w:val="19"/>
                <w:szCs w:val="19"/>
                <w:shd w:val="clear" w:color="auto" w:fill="FFFFFF"/>
              </w:rPr>
              <w:t>Jornada</w:t>
            </w:r>
            <w:proofErr w:type="spellEnd"/>
            <w:r>
              <w:rPr>
                <w:rFonts w:ascii="Lucida Sans Unicode" w:hAnsi="Lucida Sans Unicode" w:cs="Lucida Sans Unicode"/>
                <w:color w:val="444444"/>
                <w:sz w:val="19"/>
                <w:szCs w:val="19"/>
                <w:shd w:val="clear" w:color="auto" w:fill="FFFFFF"/>
              </w:rPr>
              <w:t xml:space="preserve"> Elementary</w:t>
            </w:r>
            <w:r w:rsidR="003C3591">
              <w:rPr>
                <w:rFonts w:ascii="Lucida Sans Unicode" w:hAnsi="Lucida Sans Unicode" w:cs="Lucida Sans Unicode"/>
                <w:color w:val="444444"/>
                <w:sz w:val="19"/>
                <w:szCs w:val="19"/>
                <w:shd w:val="clear" w:color="auto" w:fill="FFFFFF"/>
              </w:rPr>
              <w:t>, shares strategies for utilizing the single classroom computer as an instructional tool for instruction rather than a reward for completing work.</w:t>
            </w:r>
          </w:p>
        </w:tc>
      </w:tr>
    </w:tbl>
    <w:p w:rsidR="00040AAA" w:rsidRDefault="00040AAA">
      <w:r>
        <w:br w:type="page"/>
      </w:r>
    </w:p>
    <w:tbl>
      <w:tblPr>
        <w:tblStyle w:val="TableGrid"/>
        <w:tblW w:w="0" w:type="auto"/>
        <w:tblInd w:w="0" w:type="dxa"/>
        <w:tblLook w:val="04A0" w:firstRow="1" w:lastRow="0" w:firstColumn="1" w:lastColumn="0" w:noHBand="0" w:noVBand="1"/>
      </w:tblPr>
      <w:tblGrid>
        <w:gridCol w:w="4796"/>
        <w:gridCol w:w="9149"/>
      </w:tblGrid>
      <w:tr w:rsidR="0036015A" w:rsidTr="003D4E78">
        <w:tc>
          <w:tcPr>
            <w:tcW w:w="4796" w:type="dxa"/>
            <w:tcBorders>
              <w:top w:val="single" w:sz="4" w:space="0" w:color="auto"/>
              <w:left w:val="single" w:sz="4" w:space="0" w:color="auto"/>
              <w:bottom w:val="single" w:sz="4" w:space="0" w:color="auto"/>
              <w:right w:val="single" w:sz="4" w:space="0" w:color="auto"/>
            </w:tcBorders>
          </w:tcPr>
          <w:p w:rsidR="0036015A" w:rsidRPr="00CA5F26" w:rsidRDefault="0036015A" w:rsidP="003D4E78"/>
          <w:p w:rsidR="0036015A" w:rsidRDefault="00DF4CF6" w:rsidP="0036015A">
            <w:hyperlink r:id="rId12" w:history="1">
              <w:r w:rsidR="007E1FBA" w:rsidRPr="007E1FBA">
                <w:rPr>
                  <w:rStyle w:val="Hyperlink"/>
                </w:rPr>
                <w:t>20 Helpful Apps for Educators</w:t>
              </w:r>
            </w:hyperlink>
            <w:r w:rsidR="007E1FBA">
              <w:t xml:space="preserve"> </w:t>
            </w:r>
          </w:p>
          <w:p w:rsidR="007E1FBA" w:rsidRPr="00CA5F26" w:rsidRDefault="007E1FBA" w:rsidP="0036015A">
            <w:r>
              <w:t>(Digital Trends)</w:t>
            </w:r>
          </w:p>
        </w:tc>
        <w:tc>
          <w:tcPr>
            <w:tcW w:w="9149" w:type="dxa"/>
            <w:tcBorders>
              <w:top w:val="single" w:sz="4" w:space="0" w:color="auto"/>
              <w:left w:val="single" w:sz="4" w:space="0" w:color="auto"/>
              <w:bottom w:val="single" w:sz="4" w:space="0" w:color="auto"/>
              <w:right w:val="single" w:sz="4" w:space="0" w:color="auto"/>
            </w:tcBorders>
          </w:tcPr>
          <w:p w:rsidR="0036015A" w:rsidRDefault="0036015A" w:rsidP="003D4E78"/>
          <w:p w:rsidR="00040AAA" w:rsidRDefault="00040AAA" w:rsidP="0036015A">
            <w:pPr>
              <w:rPr>
                <w:color w:val="000000"/>
                <w:szCs w:val="21"/>
                <w:shd w:val="clear" w:color="auto" w:fill="FFFFFF"/>
              </w:rPr>
            </w:pPr>
          </w:p>
          <w:p w:rsidR="00040AAA" w:rsidRDefault="00040AAA" w:rsidP="0036015A">
            <w:pPr>
              <w:rPr>
                <w:color w:val="000000"/>
                <w:szCs w:val="21"/>
                <w:shd w:val="clear" w:color="auto" w:fill="FFFFFF"/>
              </w:rPr>
            </w:pPr>
          </w:p>
          <w:p w:rsidR="0036015A" w:rsidRPr="00040AAA" w:rsidRDefault="00040AAA" w:rsidP="0036015A">
            <w:r w:rsidRPr="00040AAA">
              <w:rPr>
                <w:color w:val="000000"/>
                <w:szCs w:val="21"/>
                <w:shd w:val="clear" w:color="auto" w:fill="FFFFFF"/>
              </w:rPr>
              <w:t xml:space="preserve">Emily </w:t>
            </w:r>
            <w:proofErr w:type="spellStart"/>
            <w:r w:rsidRPr="00040AAA">
              <w:rPr>
                <w:color w:val="000000"/>
                <w:szCs w:val="21"/>
                <w:shd w:val="clear" w:color="auto" w:fill="FFFFFF"/>
              </w:rPr>
              <w:t>Schiola</w:t>
            </w:r>
            <w:proofErr w:type="spellEnd"/>
            <w:r w:rsidRPr="00040AAA">
              <w:rPr>
                <w:color w:val="000000"/>
                <w:szCs w:val="21"/>
                <w:shd w:val="clear" w:color="auto" w:fill="FFFFFF"/>
              </w:rPr>
              <w:t xml:space="preserve"> reviews 20 apps designed to help teachers harness technology. Her choices include everything f</w:t>
            </w:r>
            <w:r w:rsidR="007E1FBA" w:rsidRPr="00040AAA">
              <w:rPr>
                <w:color w:val="000000"/>
                <w:szCs w:val="21"/>
                <w:shd w:val="clear" w:color="auto" w:fill="FFFFFF"/>
              </w:rPr>
              <w:t>rom creating lesson plans and keeping attendance, to behavior records and communicating with students ou</w:t>
            </w:r>
            <w:r w:rsidRPr="00040AAA">
              <w:rPr>
                <w:color w:val="000000"/>
                <w:szCs w:val="21"/>
                <w:shd w:val="clear" w:color="auto" w:fill="FFFFFF"/>
              </w:rPr>
              <w:t>tside the classroom. Download options are readily available.</w:t>
            </w:r>
            <w:r w:rsidR="007E1FBA" w:rsidRPr="00040AAA">
              <w:rPr>
                <w:color w:val="000000"/>
                <w:szCs w:val="21"/>
                <w:bdr w:val="none" w:sz="0" w:space="0" w:color="auto" w:frame="1"/>
              </w:rPr>
              <w:br/>
            </w:r>
            <w:r w:rsidR="007E1FBA" w:rsidRPr="00040AAA">
              <w:rPr>
                <w:color w:val="000000"/>
                <w:sz w:val="21"/>
                <w:szCs w:val="21"/>
                <w:bdr w:val="none" w:sz="0" w:space="0" w:color="auto" w:frame="1"/>
              </w:rPr>
              <w:br/>
            </w:r>
          </w:p>
        </w:tc>
      </w:tr>
      <w:tr w:rsidR="00040AAA" w:rsidTr="003D4E78">
        <w:tc>
          <w:tcPr>
            <w:tcW w:w="4796" w:type="dxa"/>
            <w:tcBorders>
              <w:top w:val="single" w:sz="4" w:space="0" w:color="auto"/>
              <w:left w:val="single" w:sz="4" w:space="0" w:color="auto"/>
              <w:bottom w:val="single" w:sz="4" w:space="0" w:color="auto"/>
              <w:right w:val="single" w:sz="4" w:space="0" w:color="auto"/>
            </w:tcBorders>
          </w:tcPr>
          <w:p w:rsidR="00040AAA" w:rsidRDefault="00040AAA" w:rsidP="00040AAA"/>
          <w:p w:rsidR="00040AAA" w:rsidRDefault="00DF4CF6" w:rsidP="00040AAA">
            <w:hyperlink r:id="rId13" w:history="1">
              <w:proofErr w:type="spellStart"/>
              <w:r w:rsidR="00040AAA" w:rsidRPr="007E1FBA">
                <w:rPr>
                  <w:rStyle w:val="Hyperlink"/>
                </w:rPr>
                <w:t>TeacherTube</w:t>
              </w:r>
              <w:proofErr w:type="spellEnd"/>
            </w:hyperlink>
          </w:p>
          <w:p w:rsidR="00040AAA" w:rsidRPr="00CA5F26" w:rsidRDefault="00040AAA" w:rsidP="00040AAA"/>
        </w:tc>
        <w:tc>
          <w:tcPr>
            <w:tcW w:w="9149" w:type="dxa"/>
            <w:tcBorders>
              <w:top w:val="single" w:sz="4" w:space="0" w:color="auto"/>
              <w:left w:val="single" w:sz="4" w:space="0" w:color="auto"/>
              <w:bottom w:val="single" w:sz="4" w:space="0" w:color="auto"/>
              <w:right w:val="single" w:sz="4" w:space="0" w:color="auto"/>
            </w:tcBorders>
          </w:tcPr>
          <w:p w:rsidR="00040AAA" w:rsidRDefault="00040AAA" w:rsidP="00040AAA"/>
          <w:p w:rsidR="00040AAA" w:rsidRPr="00CA5F26" w:rsidRDefault="00040AAA" w:rsidP="00040AAA">
            <w:pPr>
              <w:shd w:val="clear" w:color="auto" w:fill="FFFFFF"/>
              <w:spacing w:after="128" w:line="336" w:lineRule="atLeast"/>
              <w:rPr>
                <w:color w:val="404040"/>
                <w:szCs w:val="18"/>
              </w:rPr>
            </w:pPr>
            <w:r>
              <w:rPr>
                <w:color w:val="404040"/>
                <w:szCs w:val="18"/>
              </w:rPr>
              <w:t xml:space="preserve">The </w:t>
            </w:r>
            <w:r w:rsidRPr="00CA5F26">
              <w:rPr>
                <w:color w:val="404040"/>
                <w:szCs w:val="18"/>
              </w:rPr>
              <w:t xml:space="preserve">goal </w:t>
            </w:r>
            <w:r>
              <w:rPr>
                <w:color w:val="404040"/>
                <w:szCs w:val="18"/>
              </w:rPr>
              <w:t xml:space="preserve">of </w:t>
            </w:r>
            <w:proofErr w:type="spellStart"/>
            <w:r>
              <w:rPr>
                <w:color w:val="404040"/>
                <w:szCs w:val="18"/>
              </w:rPr>
              <w:t>TeacherTube</w:t>
            </w:r>
            <w:proofErr w:type="spellEnd"/>
            <w:r>
              <w:rPr>
                <w:color w:val="404040"/>
                <w:szCs w:val="18"/>
              </w:rPr>
              <w:t xml:space="preserve"> </w:t>
            </w:r>
            <w:r w:rsidRPr="00CA5F26">
              <w:rPr>
                <w:color w:val="404040"/>
                <w:szCs w:val="18"/>
              </w:rPr>
              <w:t>is to provide an online community for sharing ins</w:t>
            </w:r>
            <w:r>
              <w:rPr>
                <w:color w:val="404040"/>
                <w:szCs w:val="18"/>
              </w:rPr>
              <w:t>tructional videos.  It was designed</w:t>
            </w:r>
            <w:r w:rsidRPr="00CA5F26">
              <w:rPr>
                <w:color w:val="404040"/>
                <w:szCs w:val="18"/>
              </w:rPr>
              <w:t xml:space="preserve"> to provide anytime, anywhere professional development teaching teachers. </w:t>
            </w:r>
            <w:r>
              <w:rPr>
                <w:color w:val="404040"/>
                <w:szCs w:val="18"/>
              </w:rPr>
              <w:t>T</w:t>
            </w:r>
            <w:r w:rsidRPr="00CA5F26">
              <w:rPr>
                <w:color w:val="404040"/>
                <w:szCs w:val="18"/>
              </w:rPr>
              <w:t>eachers can post videos designed for students to view in order to learn a concept or skill.</w:t>
            </w:r>
          </w:p>
          <w:p w:rsidR="00040AAA" w:rsidRPr="00CA5F26" w:rsidRDefault="00040AAA" w:rsidP="00040AAA">
            <w:pPr>
              <w:shd w:val="clear" w:color="auto" w:fill="FFFFFF"/>
              <w:spacing w:after="128" w:line="336" w:lineRule="atLeast"/>
              <w:rPr>
                <w:color w:val="404040"/>
                <w:szCs w:val="18"/>
              </w:rPr>
            </w:pPr>
            <w:proofErr w:type="spellStart"/>
            <w:r w:rsidRPr="00CA5F26">
              <w:rPr>
                <w:color w:val="404040"/>
                <w:szCs w:val="18"/>
              </w:rPr>
              <w:t>Tea</w:t>
            </w:r>
            <w:r>
              <w:rPr>
                <w:color w:val="404040"/>
                <w:szCs w:val="18"/>
              </w:rPr>
              <w:t>cherTube</w:t>
            </w:r>
            <w:proofErr w:type="spellEnd"/>
            <w:r>
              <w:rPr>
                <w:color w:val="404040"/>
                <w:szCs w:val="18"/>
              </w:rPr>
              <w:t xml:space="preserve"> </w:t>
            </w:r>
            <w:r w:rsidR="00BE00C7">
              <w:rPr>
                <w:color w:val="404040"/>
                <w:szCs w:val="18"/>
              </w:rPr>
              <w:t xml:space="preserve">members are </w:t>
            </w:r>
            <w:r w:rsidRPr="00CA5F26">
              <w:rPr>
                <w:color w:val="404040"/>
                <w:szCs w:val="18"/>
              </w:rPr>
              <w:t xml:space="preserve">part of the </w:t>
            </w:r>
            <w:r w:rsidR="00BE00C7">
              <w:rPr>
                <w:color w:val="404040"/>
                <w:szCs w:val="18"/>
              </w:rPr>
              <w:t>site’s evolution. They</w:t>
            </w:r>
            <w:r w:rsidRPr="00CA5F26">
              <w:rPr>
                <w:color w:val="404040"/>
                <w:szCs w:val="18"/>
              </w:rPr>
              <w:t xml:space="preserve"> are encourage</w:t>
            </w:r>
            <w:r w:rsidR="00BE00C7">
              <w:rPr>
                <w:color w:val="404040"/>
                <w:szCs w:val="18"/>
              </w:rPr>
              <w:t xml:space="preserve">d to </w:t>
            </w:r>
            <w:r w:rsidRPr="00CA5F26">
              <w:rPr>
                <w:color w:val="404040"/>
                <w:szCs w:val="18"/>
              </w:rPr>
              <w:t>make constructive comments and use the rating system to show appr</w:t>
            </w:r>
            <w:r w:rsidR="00BE00C7">
              <w:rPr>
                <w:color w:val="404040"/>
                <w:szCs w:val="18"/>
              </w:rPr>
              <w:t>eciation for videos of value</w:t>
            </w:r>
            <w:r w:rsidRPr="00CA5F26">
              <w:rPr>
                <w:color w:val="404040"/>
                <w:szCs w:val="18"/>
              </w:rPr>
              <w:t xml:space="preserve">. Users also have the ability to preserve the integrity of the site by flagging inappropriate videos. </w:t>
            </w:r>
            <w:proofErr w:type="spellStart"/>
            <w:r w:rsidRPr="00CA5F26">
              <w:rPr>
                <w:color w:val="404040"/>
                <w:szCs w:val="18"/>
              </w:rPr>
              <w:t>TeacherTube</w:t>
            </w:r>
            <w:proofErr w:type="spellEnd"/>
            <w:r w:rsidRPr="00CA5F26">
              <w:rPr>
                <w:color w:val="404040"/>
                <w:szCs w:val="18"/>
              </w:rPr>
              <w:t xml:space="preserve"> staff review flagged sites and will remove any in</w:t>
            </w:r>
            <w:r>
              <w:rPr>
                <w:color w:val="404040"/>
                <w:szCs w:val="18"/>
              </w:rPr>
              <w:t>appropriate posts.</w:t>
            </w:r>
          </w:p>
          <w:p w:rsidR="00040AAA" w:rsidRPr="007E1FBA" w:rsidRDefault="00040AAA" w:rsidP="00040AAA">
            <w:pPr>
              <w:shd w:val="clear" w:color="auto" w:fill="FFFFFF"/>
              <w:spacing w:after="128" w:line="336" w:lineRule="atLeast"/>
              <w:rPr>
                <w:color w:val="404040"/>
                <w:szCs w:val="18"/>
              </w:rPr>
            </w:pPr>
            <w:r w:rsidRPr="00CA5F26">
              <w:rPr>
                <w:color w:val="404040"/>
                <w:szCs w:val="18"/>
              </w:rPr>
              <w:t>The service is free for everyone. </w:t>
            </w:r>
          </w:p>
        </w:tc>
      </w:tr>
      <w:tr w:rsidR="00040AAA" w:rsidTr="003D4E78">
        <w:tc>
          <w:tcPr>
            <w:tcW w:w="4796" w:type="dxa"/>
            <w:tcBorders>
              <w:top w:val="single" w:sz="4" w:space="0" w:color="auto"/>
              <w:left w:val="single" w:sz="4" w:space="0" w:color="auto"/>
              <w:bottom w:val="single" w:sz="4" w:space="0" w:color="auto"/>
              <w:right w:val="single" w:sz="4" w:space="0" w:color="auto"/>
            </w:tcBorders>
          </w:tcPr>
          <w:p w:rsidR="001725F4" w:rsidRDefault="001725F4" w:rsidP="00040AAA"/>
          <w:p w:rsidR="00040AAA" w:rsidRDefault="00DF4CF6" w:rsidP="00040AAA">
            <w:hyperlink r:id="rId14" w:history="1">
              <w:r w:rsidR="001725F4" w:rsidRPr="001725F4">
                <w:rPr>
                  <w:rStyle w:val="Hyperlink"/>
                </w:rPr>
                <w:t>21 Free Educational Apps for Kids</w:t>
              </w:r>
            </w:hyperlink>
          </w:p>
        </w:tc>
        <w:tc>
          <w:tcPr>
            <w:tcW w:w="9149" w:type="dxa"/>
            <w:tcBorders>
              <w:top w:val="single" w:sz="4" w:space="0" w:color="auto"/>
              <w:left w:val="single" w:sz="4" w:space="0" w:color="auto"/>
              <w:bottom w:val="single" w:sz="4" w:space="0" w:color="auto"/>
              <w:right w:val="single" w:sz="4" w:space="0" w:color="auto"/>
            </w:tcBorders>
          </w:tcPr>
          <w:p w:rsidR="00040AAA" w:rsidRDefault="00040AAA" w:rsidP="00040AAA"/>
          <w:p w:rsidR="001725F4" w:rsidRPr="001725F4" w:rsidRDefault="001725F4" w:rsidP="00040AAA">
            <w:r w:rsidRPr="001725F4">
              <w:t xml:space="preserve">These are </w:t>
            </w:r>
            <w:r w:rsidRPr="001725F4">
              <w:rPr>
                <w:color w:val="000000"/>
                <w:shd w:val="clear" w:color="auto" w:fill="FFFFFF"/>
              </w:rPr>
              <w:t>free to download on your iPhone, iPad, iPod Touch, or Android mobile device.</w:t>
            </w:r>
            <w:r w:rsidRPr="001725F4">
              <w:rPr>
                <w:rStyle w:val="apple-converted-space"/>
                <w:color w:val="000000"/>
                <w:shd w:val="clear" w:color="auto" w:fill="FFFFFF"/>
              </w:rPr>
              <w:t> </w:t>
            </w:r>
            <w:r>
              <w:rPr>
                <w:rStyle w:val="apple-converted-space"/>
                <w:color w:val="000000"/>
                <w:shd w:val="clear" w:color="auto" w:fill="FFFFFF"/>
              </w:rPr>
              <w:t>The apps include everything from alphabet games to SAT practice.</w:t>
            </w:r>
          </w:p>
          <w:p w:rsidR="001725F4" w:rsidRDefault="001725F4" w:rsidP="00040AAA"/>
        </w:tc>
      </w:tr>
      <w:tr w:rsidR="001725F4" w:rsidTr="003D4E78">
        <w:tc>
          <w:tcPr>
            <w:tcW w:w="4796" w:type="dxa"/>
            <w:tcBorders>
              <w:top w:val="single" w:sz="4" w:space="0" w:color="auto"/>
              <w:left w:val="single" w:sz="4" w:space="0" w:color="auto"/>
              <w:bottom w:val="single" w:sz="4" w:space="0" w:color="auto"/>
              <w:right w:val="single" w:sz="4" w:space="0" w:color="auto"/>
            </w:tcBorders>
          </w:tcPr>
          <w:p w:rsidR="001725F4" w:rsidRDefault="001725F4" w:rsidP="00040AAA"/>
          <w:p w:rsidR="001725F4" w:rsidRDefault="00DF4CF6" w:rsidP="00040AAA">
            <w:hyperlink r:id="rId15" w:history="1">
              <w:r w:rsidR="001725F4" w:rsidRPr="001725F4">
                <w:rPr>
                  <w:rStyle w:val="Hyperlink"/>
                </w:rPr>
                <w:t>50 Fab Apps for Teachers</w:t>
              </w:r>
            </w:hyperlink>
            <w:r w:rsidR="001725F4">
              <w:t xml:space="preserve"> </w:t>
            </w:r>
          </w:p>
          <w:p w:rsidR="001725F4" w:rsidRDefault="001725F4" w:rsidP="00040AAA"/>
        </w:tc>
        <w:tc>
          <w:tcPr>
            <w:tcW w:w="9149" w:type="dxa"/>
            <w:tcBorders>
              <w:top w:val="single" w:sz="4" w:space="0" w:color="auto"/>
              <w:left w:val="single" w:sz="4" w:space="0" w:color="auto"/>
              <w:bottom w:val="single" w:sz="4" w:space="0" w:color="auto"/>
              <w:right w:val="single" w:sz="4" w:space="0" w:color="auto"/>
            </w:tcBorders>
          </w:tcPr>
          <w:p w:rsidR="001725F4" w:rsidRDefault="001725F4" w:rsidP="00040AAA"/>
          <w:p w:rsidR="001725F4" w:rsidRDefault="001725F4" w:rsidP="00040AAA">
            <w:r>
              <w:t>Kim Greene of Scholastic Magazine provides a long, well organized list of apps that she believes are changing the face of education. Many, but not all, are free.</w:t>
            </w:r>
          </w:p>
          <w:p w:rsidR="001725F4" w:rsidRDefault="001725F4" w:rsidP="00040AAA"/>
          <w:p w:rsidR="001725F4" w:rsidRDefault="001725F4" w:rsidP="00040AAA">
            <w:r>
              <w:t>Each app is described in some detail. The author notes which platforms are required and the cost of the app.</w:t>
            </w:r>
          </w:p>
          <w:p w:rsidR="001725F4" w:rsidRDefault="001725F4" w:rsidP="00040AAA"/>
          <w:p w:rsidR="001725F4" w:rsidRDefault="00BE00C7" w:rsidP="00040AAA">
            <w:r>
              <w:t>The page also has an excellent side-bar that shares strategies for incorporating tablets into the classroom.</w:t>
            </w:r>
          </w:p>
        </w:tc>
      </w:tr>
      <w:tr w:rsidR="00BE00C7" w:rsidTr="003D4E78">
        <w:tc>
          <w:tcPr>
            <w:tcW w:w="4796" w:type="dxa"/>
            <w:tcBorders>
              <w:top w:val="single" w:sz="4" w:space="0" w:color="auto"/>
              <w:left w:val="single" w:sz="4" w:space="0" w:color="auto"/>
              <w:bottom w:val="single" w:sz="4" w:space="0" w:color="auto"/>
              <w:right w:val="single" w:sz="4" w:space="0" w:color="auto"/>
            </w:tcBorders>
          </w:tcPr>
          <w:p w:rsidR="00BE00C7" w:rsidRDefault="00BE00C7" w:rsidP="00040AAA"/>
          <w:p w:rsidR="00BE00C7" w:rsidRDefault="00BE00C7" w:rsidP="00040AAA"/>
          <w:p w:rsidR="00BE00C7" w:rsidRDefault="00DF4CF6" w:rsidP="00040AAA">
            <w:hyperlink r:id="rId16" w:history="1">
              <w:r w:rsidR="00BE00C7" w:rsidRPr="00BE00C7">
                <w:rPr>
                  <w:rStyle w:val="Hyperlink"/>
                </w:rPr>
                <w:t xml:space="preserve">55 Best </w:t>
              </w:r>
              <w:proofErr w:type="spellStart"/>
              <w:r w:rsidR="00BE00C7" w:rsidRPr="00BE00C7">
                <w:rPr>
                  <w:rStyle w:val="Hyperlink"/>
                </w:rPr>
                <w:t>Ipad</w:t>
              </w:r>
              <w:proofErr w:type="spellEnd"/>
              <w:r w:rsidR="00BE00C7" w:rsidRPr="00BE00C7">
                <w:rPr>
                  <w:rStyle w:val="Hyperlink"/>
                </w:rPr>
                <w:t xml:space="preserve"> Apps for Learning</w:t>
              </w:r>
            </w:hyperlink>
          </w:p>
          <w:p w:rsidR="00BE00C7" w:rsidRDefault="00BE00C7" w:rsidP="00040AAA"/>
        </w:tc>
        <w:tc>
          <w:tcPr>
            <w:tcW w:w="9149" w:type="dxa"/>
            <w:tcBorders>
              <w:top w:val="single" w:sz="4" w:space="0" w:color="auto"/>
              <w:left w:val="single" w:sz="4" w:space="0" w:color="auto"/>
              <w:bottom w:val="single" w:sz="4" w:space="0" w:color="auto"/>
              <w:right w:val="single" w:sz="4" w:space="0" w:color="auto"/>
            </w:tcBorders>
          </w:tcPr>
          <w:p w:rsidR="00BE00C7" w:rsidRPr="00CF4484" w:rsidRDefault="00BE00C7" w:rsidP="00040AAA"/>
          <w:p w:rsidR="00BE00C7" w:rsidRPr="00CF4484" w:rsidRDefault="00BE00C7" w:rsidP="00040AAA">
            <w:r w:rsidRPr="00CF4484">
              <w:t>Teacherthought.com provides</w:t>
            </w:r>
            <w:r w:rsidR="00CF4484" w:rsidRPr="00CF4484">
              <w:t xml:space="preserve"> what the staff describes as </w:t>
            </w:r>
            <w:r w:rsidR="00CF4484" w:rsidRPr="00CF4484">
              <w:rPr>
                <w:color w:val="444444"/>
              </w:rPr>
              <w:t>“free education apps worth downloading”. Some are formal learning–math drilling and phonics, but others could be used daily to improve their ability to think, connect, and use information.</w:t>
            </w:r>
          </w:p>
        </w:tc>
      </w:tr>
      <w:tr w:rsidR="00CF4484" w:rsidTr="003D4E78">
        <w:tc>
          <w:tcPr>
            <w:tcW w:w="4796" w:type="dxa"/>
            <w:tcBorders>
              <w:top w:val="single" w:sz="4" w:space="0" w:color="auto"/>
              <w:left w:val="single" w:sz="4" w:space="0" w:color="auto"/>
              <w:bottom w:val="single" w:sz="4" w:space="0" w:color="auto"/>
              <w:right w:val="single" w:sz="4" w:space="0" w:color="auto"/>
            </w:tcBorders>
          </w:tcPr>
          <w:p w:rsidR="00CF4484" w:rsidRDefault="00CF4484" w:rsidP="00040AAA"/>
          <w:p w:rsidR="00CF4484" w:rsidRDefault="00DF4CF6" w:rsidP="00040AAA">
            <w:hyperlink r:id="rId17" w:history="1">
              <w:r w:rsidR="00CF4484" w:rsidRPr="00CF4484">
                <w:rPr>
                  <w:rStyle w:val="Hyperlink"/>
                </w:rPr>
                <w:t xml:space="preserve">10 Things Every Teacher Should Know How </w:t>
              </w:r>
              <w:proofErr w:type="gramStart"/>
              <w:r w:rsidR="00CF4484" w:rsidRPr="00CF4484">
                <w:rPr>
                  <w:rStyle w:val="Hyperlink"/>
                </w:rPr>
                <w:t>To</w:t>
              </w:r>
              <w:proofErr w:type="gramEnd"/>
              <w:r w:rsidR="00CF4484" w:rsidRPr="00CF4484">
                <w:rPr>
                  <w:rStyle w:val="Hyperlink"/>
                </w:rPr>
                <w:t xml:space="preserve"> Do With GOOGLE Docs</w:t>
              </w:r>
            </w:hyperlink>
          </w:p>
          <w:p w:rsidR="00CF4484" w:rsidRDefault="00CF4484" w:rsidP="00040AAA"/>
        </w:tc>
        <w:tc>
          <w:tcPr>
            <w:tcW w:w="9149" w:type="dxa"/>
            <w:tcBorders>
              <w:top w:val="single" w:sz="4" w:space="0" w:color="auto"/>
              <w:left w:val="single" w:sz="4" w:space="0" w:color="auto"/>
              <w:bottom w:val="single" w:sz="4" w:space="0" w:color="auto"/>
              <w:right w:val="single" w:sz="4" w:space="0" w:color="auto"/>
            </w:tcBorders>
          </w:tcPr>
          <w:p w:rsidR="00CF4484" w:rsidRDefault="00CF4484" w:rsidP="00040AAA"/>
          <w:p w:rsidR="00CF4484" w:rsidRPr="00CF4484" w:rsidRDefault="00027495" w:rsidP="00040AAA">
            <w:r>
              <w:t>Many schools use GOOGLE Docs rather than other traditional word processors. Jen Carey shares 10 tricks that can help teachers and students collaborate.</w:t>
            </w:r>
          </w:p>
        </w:tc>
      </w:tr>
      <w:tr w:rsidR="00027495" w:rsidTr="003D4E78">
        <w:tc>
          <w:tcPr>
            <w:tcW w:w="4796" w:type="dxa"/>
            <w:tcBorders>
              <w:top w:val="single" w:sz="4" w:space="0" w:color="auto"/>
              <w:left w:val="single" w:sz="4" w:space="0" w:color="auto"/>
              <w:bottom w:val="single" w:sz="4" w:space="0" w:color="auto"/>
              <w:right w:val="single" w:sz="4" w:space="0" w:color="auto"/>
            </w:tcBorders>
          </w:tcPr>
          <w:p w:rsidR="00027495" w:rsidRDefault="00027495" w:rsidP="00040AAA"/>
          <w:p w:rsidR="00027495" w:rsidRDefault="00DF4CF6" w:rsidP="00040AAA">
            <w:hyperlink r:id="rId18" w:history="1">
              <w:r w:rsidR="00027495" w:rsidRPr="00027495">
                <w:rPr>
                  <w:rStyle w:val="Hyperlink"/>
                </w:rPr>
                <w:t>5 Ways to Use GOOGLE Docs in the Classroom</w:t>
              </w:r>
            </w:hyperlink>
          </w:p>
          <w:p w:rsidR="00027495" w:rsidRDefault="00027495" w:rsidP="00040AAA"/>
        </w:tc>
        <w:tc>
          <w:tcPr>
            <w:tcW w:w="9149" w:type="dxa"/>
            <w:tcBorders>
              <w:top w:val="single" w:sz="4" w:space="0" w:color="auto"/>
              <w:left w:val="single" w:sz="4" w:space="0" w:color="auto"/>
              <w:bottom w:val="single" w:sz="4" w:space="0" w:color="auto"/>
              <w:right w:val="single" w:sz="4" w:space="0" w:color="auto"/>
            </w:tcBorders>
          </w:tcPr>
          <w:p w:rsidR="00027495" w:rsidRDefault="00027495" w:rsidP="00040AAA"/>
          <w:p w:rsidR="00027495" w:rsidRDefault="00027495" w:rsidP="00040AAA">
            <w:r>
              <w:t xml:space="preserve">If you and your students have been assigned accounts for GOOGLE Docs accounts, here are some valuable ways to take advantage of </w:t>
            </w:r>
            <w:proofErr w:type="spellStart"/>
            <w:r>
              <w:t>thopportunity</w:t>
            </w:r>
            <w:proofErr w:type="spellEnd"/>
            <w:r>
              <w:t>.</w:t>
            </w:r>
          </w:p>
        </w:tc>
      </w:tr>
      <w:tr w:rsidR="00027495" w:rsidTr="003D4E78">
        <w:tc>
          <w:tcPr>
            <w:tcW w:w="4796" w:type="dxa"/>
            <w:tcBorders>
              <w:top w:val="single" w:sz="4" w:space="0" w:color="auto"/>
              <w:left w:val="single" w:sz="4" w:space="0" w:color="auto"/>
              <w:bottom w:val="single" w:sz="4" w:space="0" w:color="auto"/>
              <w:right w:val="single" w:sz="4" w:space="0" w:color="auto"/>
            </w:tcBorders>
          </w:tcPr>
          <w:p w:rsidR="00027495" w:rsidRDefault="00027495" w:rsidP="00040AAA"/>
          <w:p w:rsidR="00027495" w:rsidRDefault="00027495" w:rsidP="00040AAA"/>
          <w:p w:rsidR="00027495" w:rsidRDefault="00DF4CF6" w:rsidP="00040AAA">
            <w:hyperlink r:id="rId19" w:history="1">
              <w:r w:rsidR="00471F9D" w:rsidRPr="00471F9D">
                <w:rPr>
                  <w:rStyle w:val="Hyperlink"/>
                </w:rPr>
                <w:t>Great Websites for Kids</w:t>
              </w:r>
            </w:hyperlink>
          </w:p>
          <w:p w:rsidR="00027495" w:rsidRDefault="00027495" w:rsidP="00040AAA"/>
        </w:tc>
        <w:tc>
          <w:tcPr>
            <w:tcW w:w="9149" w:type="dxa"/>
            <w:tcBorders>
              <w:top w:val="single" w:sz="4" w:space="0" w:color="auto"/>
              <w:left w:val="single" w:sz="4" w:space="0" w:color="auto"/>
              <w:bottom w:val="single" w:sz="4" w:space="0" w:color="auto"/>
              <w:right w:val="single" w:sz="4" w:space="0" w:color="auto"/>
            </w:tcBorders>
          </w:tcPr>
          <w:p w:rsidR="00027495" w:rsidRDefault="00027495" w:rsidP="00040AAA"/>
          <w:p w:rsidR="00471F9D" w:rsidRDefault="00471F9D" w:rsidP="00040AAA">
            <w:r>
              <w:t>The Association for Library Service to Children has created an exceptional list of children’s websites that are arranged by subject. Included are: Animals, The Arts, History &amp; Biography, Literature &amp; Languages, Mathematics &amp; Computers, Reference Desk, Sciences, and Social Studies. Dozens of sites are listed under each of these categories.</w:t>
            </w:r>
          </w:p>
          <w:p w:rsidR="00471F9D" w:rsidRDefault="00471F9D" w:rsidP="00040AAA"/>
        </w:tc>
      </w:tr>
      <w:tr w:rsidR="009618E9" w:rsidTr="003D4E78">
        <w:tc>
          <w:tcPr>
            <w:tcW w:w="4796" w:type="dxa"/>
            <w:tcBorders>
              <w:top w:val="single" w:sz="4" w:space="0" w:color="auto"/>
              <w:left w:val="single" w:sz="4" w:space="0" w:color="auto"/>
              <w:bottom w:val="single" w:sz="4" w:space="0" w:color="auto"/>
              <w:right w:val="single" w:sz="4" w:space="0" w:color="auto"/>
            </w:tcBorders>
          </w:tcPr>
          <w:p w:rsidR="009618E9" w:rsidRDefault="009618E9" w:rsidP="00040AAA">
            <w:bookmarkStart w:id="0" w:name="_GoBack" w:colFirst="0" w:colLast="1"/>
          </w:p>
          <w:p w:rsidR="009618E9" w:rsidRDefault="009618E9" w:rsidP="00040AAA">
            <w:hyperlink r:id="rId20" w:anchor="manage" w:history="1">
              <w:r w:rsidRPr="009618E9">
                <w:rPr>
                  <w:rStyle w:val="Hyperlink"/>
                </w:rPr>
                <w:t>Best Websites for Teaching and Learning 2015</w:t>
              </w:r>
            </w:hyperlink>
          </w:p>
          <w:p w:rsidR="009618E9" w:rsidRDefault="009618E9" w:rsidP="00040AAA"/>
        </w:tc>
        <w:tc>
          <w:tcPr>
            <w:tcW w:w="9149" w:type="dxa"/>
            <w:tcBorders>
              <w:top w:val="single" w:sz="4" w:space="0" w:color="auto"/>
              <w:left w:val="single" w:sz="4" w:space="0" w:color="auto"/>
              <w:bottom w:val="single" w:sz="4" w:space="0" w:color="auto"/>
              <w:right w:val="single" w:sz="4" w:space="0" w:color="auto"/>
            </w:tcBorders>
          </w:tcPr>
          <w:p w:rsidR="009618E9" w:rsidRPr="00B67F5E" w:rsidRDefault="009618E9" w:rsidP="009618E9">
            <w:pPr>
              <w:pStyle w:val="NormalWeb"/>
              <w:shd w:val="clear" w:color="auto" w:fill="FFFFFF"/>
              <w:spacing w:before="240" w:after="240"/>
              <w:rPr>
                <w:color w:val="303030"/>
                <w:sz w:val="22"/>
                <w:szCs w:val="20"/>
              </w:rPr>
            </w:pPr>
            <w:r w:rsidRPr="00B67F5E">
              <w:rPr>
                <w:color w:val="303030"/>
                <w:sz w:val="22"/>
                <w:szCs w:val="20"/>
              </w:rPr>
              <w:t xml:space="preserve">The American Association of School Librarians has created an excellent list of websites that </w:t>
            </w:r>
            <w:r w:rsidRPr="00B67F5E">
              <w:rPr>
                <w:color w:val="303030"/>
                <w:sz w:val="22"/>
                <w:szCs w:val="20"/>
              </w:rPr>
              <w:t>are user friend</w:t>
            </w:r>
            <w:r w:rsidRPr="00B67F5E">
              <w:rPr>
                <w:color w:val="303030"/>
                <w:sz w:val="22"/>
                <w:szCs w:val="20"/>
              </w:rPr>
              <w:t xml:space="preserve">ly and encourage </w:t>
            </w:r>
            <w:r w:rsidRPr="00B67F5E">
              <w:rPr>
                <w:color w:val="303030"/>
                <w:sz w:val="22"/>
                <w:szCs w:val="20"/>
              </w:rPr>
              <w:t>learners to explore and discover. </w:t>
            </w:r>
            <w:r w:rsidRPr="00B67F5E">
              <w:rPr>
                <w:color w:val="303030"/>
                <w:sz w:val="22"/>
                <w:szCs w:val="20"/>
              </w:rPr>
              <w:t>Learning standards are provided. All of the sites are free and fall into one of the following areas:</w:t>
            </w:r>
          </w:p>
          <w:p w:rsidR="009618E9" w:rsidRPr="00B67F5E" w:rsidRDefault="009618E9" w:rsidP="009618E9">
            <w:pPr>
              <w:pStyle w:val="NormalWeb"/>
              <w:shd w:val="clear" w:color="auto" w:fill="FFFFFF"/>
              <w:spacing w:before="240" w:after="240"/>
              <w:ind w:left="360"/>
              <w:rPr>
                <w:color w:val="303030"/>
                <w:sz w:val="22"/>
                <w:szCs w:val="20"/>
              </w:rPr>
            </w:pPr>
            <w:hyperlink r:id="rId21" w:anchor="media" w:history="1">
              <w:r w:rsidRPr="00B67F5E">
                <w:rPr>
                  <w:rStyle w:val="Hyperlink"/>
                  <w:color w:val="18346E"/>
                  <w:sz w:val="22"/>
                  <w:szCs w:val="20"/>
                </w:rPr>
                <w:t>Me</w:t>
              </w:r>
              <w:r w:rsidRPr="00B67F5E">
                <w:rPr>
                  <w:rStyle w:val="Hyperlink"/>
                  <w:color w:val="18346E"/>
                  <w:sz w:val="22"/>
                  <w:szCs w:val="20"/>
                </w:rPr>
                <w:t>d</w:t>
              </w:r>
              <w:r w:rsidRPr="00B67F5E">
                <w:rPr>
                  <w:rStyle w:val="Hyperlink"/>
                  <w:color w:val="18346E"/>
                  <w:sz w:val="22"/>
                  <w:szCs w:val="20"/>
                </w:rPr>
                <w:t>ia Sharing</w:t>
              </w:r>
            </w:hyperlink>
          </w:p>
          <w:p w:rsidR="009618E9" w:rsidRPr="00B67F5E" w:rsidRDefault="009618E9" w:rsidP="009618E9">
            <w:pPr>
              <w:pStyle w:val="NormalWeb"/>
              <w:shd w:val="clear" w:color="auto" w:fill="FFFFFF"/>
              <w:spacing w:before="240" w:after="240"/>
              <w:ind w:left="360"/>
              <w:rPr>
                <w:color w:val="303030"/>
                <w:sz w:val="22"/>
                <w:szCs w:val="20"/>
              </w:rPr>
            </w:pPr>
            <w:hyperlink r:id="rId22" w:anchor="storytelling" w:history="1">
              <w:r w:rsidRPr="00B67F5E">
                <w:rPr>
                  <w:rStyle w:val="Hyperlink"/>
                  <w:color w:val="18346E"/>
                  <w:sz w:val="22"/>
                  <w:szCs w:val="20"/>
                </w:rPr>
                <w:t>Digital Storytelling</w:t>
              </w:r>
            </w:hyperlink>
          </w:p>
          <w:p w:rsidR="009618E9" w:rsidRPr="00B67F5E" w:rsidRDefault="009618E9" w:rsidP="009618E9">
            <w:pPr>
              <w:pStyle w:val="NormalWeb"/>
              <w:shd w:val="clear" w:color="auto" w:fill="FFFFFF"/>
              <w:spacing w:before="240" w:after="240"/>
              <w:ind w:left="360"/>
              <w:rPr>
                <w:color w:val="303030"/>
                <w:sz w:val="22"/>
                <w:szCs w:val="20"/>
              </w:rPr>
            </w:pPr>
            <w:hyperlink r:id="rId23" w:anchor="manage" w:history="1">
              <w:r w:rsidRPr="00B67F5E">
                <w:rPr>
                  <w:rStyle w:val="Hyperlink"/>
                  <w:color w:val="18346E"/>
                  <w:sz w:val="22"/>
                  <w:szCs w:val="20"/>
                </w:rPr>
                <w:t>Manage &amp; Organize</w:t>
              </w:r>
            </w:hyperlink>
          </w:p>
          <w:p w:rsidR="009618E9" w:rsidRPr="00B67F5E" w:rsidRDefault="009618E9" w:rsidP="009618E9">
            <w:pPr>
              <w:pStyle w:val="NormalWeb"/>
              <w:shd w:val="clear" w:color="auto" w:fill="FFFFFF"/>
              <w:spacing w:before="240" w:after="240"/>
              <w:ind w:left="360"/>
              <w:rPr>
                <w:color w:val="303030"/>
                <w:sz w:val="22"/>
                <w:szCs w:val="20"/>
              </w:rPr>
            </w:pPr>
            <w:hyperlink r:id="rId24" w:anchor="social" w:history="1">
              <w:r w:rsidRPr="00B67F5E">
                <w:rPr>
                  <w:rStyle w:val="Hyperlink"/>
                  <w:color w:val="18346E"/>
                  <w:sz w:val="22"/>
                  <w:szCs w:val="20"/>
                </w:rPr>
                <w:t>Social Networking &amp; Communication</w:t>
              </w:r>
            </w:hyperlink>
          </w:p>
          <w:p w:rsidR="009618E9" w:rsidRPr="00B67F5E" w:rsidRDefault="009618E9" w:rsidP="009618E9">
            <w:pPr>
              <w:pStyle w:val="NormalWeb"/>
              <w:shd w:val="clear" w:color="auto" w:fill="FFFFFF"/>
              <w:spacing w:before="240" w:after="240"/>
              <w:ind w:left="360"/>
              <w:rPr>
                <w:color w:val="303030"/>
                <w:sz w:val="22"/>
                <w:szCs w:val="20"/>
              </w:rPr>
            </w:pPr>
            <w:hyperlink r:id="rId25" w:anchor="resources" w:history="1">
              <w:r w:rsidRPr="00B67F5E">
                <w:rPr>
                  <w:rStyle w:val="Hyperlink"/>
                  <w:color w:val="18346E"/>
                  <w:sz w:val="22"/>
                  <w:szCs w:val="20"/>
                </w:rPr>
                <w:t>Content Resources</w:t>
              </w:r>
            </w:hyperlink>
          </w:p>
          <w:p w:rsidR="009618E9" w:rsidRPr="00B67F5E" w:rsidRDefault="009618E9" w:rsidP="009618E9">
            <w:pPr>
              <w:pStyle w:val="NormalWeb"/>
              <w:shd w:val="clear" w:color="auto" w:fill="FFFFFF"/>
              <w:spacing w:before="240" w:after="240"/>
              <w:ind w:left="360"/>
              <w:rPr>
                <w:color w:val="303030"/>
                <w:sz w:val="22"/>
                <w:szCs w:val="20"/>
              </w:rPr>
            </w:pPr>
            <w:hyperlink r:id="rId26" w:anchor="curriculum" w:history="1">
              <w:r w:rsidRPr="00B67F5E">
                <w:rPr>
                  <w:rStyle w:val="Hyperlink"/>
                  <w:color w:val="18346E"/>
                  <w:sz w:val="22"/>
                  <w:szCs w:val="20"/>
                </w:rPr>
                <w:t>Curriculum Collaboration</w:t>
              </w:r>
            </w:hyperlink>
          </w:p>
          <w:p w:rsidR="009618E9" w:rsidRDefault="009618E9" w:rsidP="00040AAA"/>
        </w:tc>
      </w:tr>
      <w:bookmarkEnd w:id="0"/>
    </w:tbl>
    <w:p w:rsidR="002E14E5" w:rsidRDefault="002E14E5"/>
    <w:sectPr w:rsidR="002E14E5" w:rsidSect="00D63073">
      <w:headerReference w:type="default" r:id="rId27"/>
      <w:foot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CF6" w:rsidRDefault="00DF4CF6" w:rsidP="002E14E5">
      <w:r>
        <w:separator/>
      </w:r>
    </w:p>
  </w:endnote>
  <w:endnote w:type="continuationSeparator" w:id="0">
    <w:p w:rsidR="00DF4CF6" w:rsidRDefault="00DF4CF6" w:rsidP="002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98735"/>
      <w:docPartObj>
        <w:docPartGallery w:val="Page Numbers (Bottom of Page)"/>
        <w:docPartUnique/>
      </w:docPartObj>
    </w:sdtPr>
    <w:sdtEndPr>
      <w:rPr>
        <w:noProof/>
      </w:rPr>
    </w:sdtEndPr>
    <w:sdtContent>
      <w:p w:rsidR="00BE7734" w:rsidRDefault="00BE7734">
        <w:pPr>
          <w:pStyle w:val="Footer"/>
          <w:jc w:val="right"/>
        </w:pPr>
        <w:r>
          <w:fldChar w:fldCharType="begin"/>
        </w:r>
        <w:r>
          <w:instrText xml:space="preserve"> PAGE   \* MERGEFORMAT </w:instrText>
        </w:r>
        <w:r>
          <w:fldChar w:fldCharType="separate"/>
        </w:r>
        <w:r w:rsidR="00F610D4">
          <w:rPr>
            <w:noProof/>
          </w:rPr>
          <w:t>4</w:t>
        </w:r>
        <w:r>
          <w:rPr>
            <w:noProof/>
          </w:rPr>
          <w:fldChar w:fldCharType="end"/>
        </w:r>
      </w:p>
    </w:sdtContent>
  </w:sdt>
  <w:p w:rsidR="00BE7734" w:rsidRDefault="00B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CF6" w:rsidRDefault="00DF4CF6" w:rsidP="002E14E5">
      <w:r>
        <w:separator/>
      </w:r>
    </w:p>
  </w:footnote>
  <w:footnote w:type="continuationSeparator" w:id="0">
    <w:p w:rsidR="00DF4CF6" w:rsidRDefault="00DF4CF6" w:rsidP="002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5" w:rsidRPr="00E720A2" w:rsidRDefault="00DF4CF6" w:rsidP="002E14E5">
    <w:pPr>
      <w:pStyle w:val="Header"/>
      <w:tabs>
        <w:tab w:val="clear" w:pos="4680"/>
        <w:tab w:val="clear" w:pos="9360"/>
        <w:tab w:val="center" w:pos="7200"/>
        <w:tab w:val="right" w:pos="14400"/>
      </w:tabs>
      <w:rPr>
        <w:color w:val="C00000"/>
      </w:rPr>
    </w:pPr>
    <w:hyperlink r:id="rId1" w:history="1">
      <w:r w:rsidR="002E14E5" w:rsidRPr="00E720A2">
        <w:rPr>
          <w:rStyle w:val="Hyperlink"/>
          <w:rFonts w:ascii="Arial Narrow" w:hAnsi="Arial Narrow"/>
          <w:b/>
          <w:color w:val="C00000"/>
        </w:rPr>
        <w:t>The Delta Kappa Gamma Society International</w:t>
      </w:r>
    </w:hyperlink>
    <w:r w:rsidR="002E14E5" w:rsidRPr="00E720A2">
      <w:rPr>
        <w:rFonts w:ascii="Arial Narrow" w:hAnsi="Arial Narrow"/>
        <w:b/>
        <w:color w:val="C00000"/>
        <w:sz w:val="16"/>
        <w:szCs w:val="16"/>
      </w:rPr>
      <w:t xml:space="preserve"> </w:t>
    </w:r>
    <w:r w:rsidR="002E14E5" w:rsidRPr="00E720A2">
      <w:rPr>
        <w:rFonts w:ascii="Arial Narrow" w:hAnsi="Arial Narrow"/>
        <w:b/>
        <w:color w:val="C00000"/>
      </w:rPr>
      <w:tab/>
      <w:t>Omicron Chapter</w:t>
    </w:r>
    <w:r w:rsidR="002E14E5" w:rsidRPr="00E720A2">
      <w:rPr>
        <w:color w:val="C00000"/>
      </w:rPr>
      <w:tab/>
    </w:r>
    <w:hyperlink r:id="rId2" w:history="1">
      <w:r w:rsidR="002E14E5" w:rsidRPr="00E720A2">
        <w:rPr>
          <w:rStyle w:val="Hyperlink"/>
          <w:rFonts w:ascii="Arial Narrow" w:hAnsi="Arial Narrow"/>
          <w:b/>
          <w:color w:val="C00000"/>
        </w:rPr>
        <w:t>Lambda State (Illinois)</w:t>
      </w:r>
    </w:hyperlink>
  </w:p>
  <w:p w:rsidR="002E14E5" w:rsidRDefault="002E14E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7285F"/>
    <w:multiLevelType w:val="multilevel"/>
    <w:tmpl w:val="1C8A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7"/>
    <w:rsid w:val="00027495"/>
    <w:rsid w:val="00040AAA"/>
    <w:rsid w:val="0008062E"/>
    <w:rsid w:val="00086A5B"/>
    <w:rsid w:val="001725F4"/>
    <w:rsid w:val="0027628A"/>
    <w:rsid w:val="002B4367"/>
    <w:rsid w:val="002E14E5"/>
    <w:rsid w:val="0036015A"/>
    <w:rsid w:val="003B35D0"/>
    <w:rsid w:val="003C3591"/>
    <w:rsid w:val="00471F9D"/>
    <w:rsid w:val="004F0554"/>
    <w:rsid w:val="006067D4"/>
    <w:rsid w:val="006726AF"/>
    <w:rsid w:val="00703FF7"/>
    <w:rsid w:val="00791CE3"/>
    <w:rsid w:val="00797AF7"/>
    <w:rsid w:val="007E1FBA"/>
    <w:rsid w:val="0089264F"/>
    <w:rsid w:val="009618E9"/>
    <w:rsid w:val="00976557"/>
    <w:rsid w:val="00AF67CA"/>
    <w:rsid w:val="00B67F5E"/>
    <w:rsid w:val="00BE00C7"/>
    <w:rsid w:val="00BE7734"/>
    <w:rsid w:val="00CA5F26"/>
    <w:rsid w:val="00CC3CB8"/>
    <w:rsid w:val="00CF4484"/>
    <w:rsid w:val="00D40BBA"/>
    <w:rsid w:val="00D63073"/>
    <w:rsid w:val="00D77C43"/>
    <w:rsid w:val="00DF4CF6"/>
    <w:rsid w:val="00F11D3F"/>
    <w:rsid w:val="00F6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862B"/>
  <w15:chartTrackingRefBased/>
  <w15:docId w15:val="{9B529170-5853-4932-A5B6-F9F2ED9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F7"/>
    <w:rPr>
      <w:color w:val="0000FF"/>
      <w:u w:val="single"/>
    </w:rPr>
  </w:style>
  <w:style w:type="character" w:customStyle="1" w:styleId="labeltest">
    <w:name w:val="labeltest"/>
    <w:basedOn w:val="DefaultParagraphFont"/>
    <w:rsid w:val="00797AF7"/>
  </w:style>
  <w:style w:type="paragraph" w:styleId="Header">
    <w:name w:val="header"/>
    <w:basedOn w:val="Normal"/>
    <w:link w:val="HeaderChar"/>
    <w:uiPriority w:val="99"/>
    <w:unhideWhenUsed/>
    <w:rsid w:val="002E14E5"/>
    <w:pPr>
      <w:tabs>
        <w:tab w:val="center" w:pos="4680"/>
        <w:tab w:val="right" w:pos="9360"/>
      </w:tabs>
    </w:pPr>
  </w:style>
  <w:style w:type="character" w:customStyle="1" w:styleId="HeaderChar">
    <w:name w:val="Header Char"/>
    <w:basedOn w:val="DefaultParagraphFont"/>
    <w:link w:val="Header"/>
    <w:uiPriority w:val="99"/>
    <w:rsid w:val="002E14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4E5"/>
    <w:pPr>
      <w:tabs>
        <w:tab w:val="center" w:pos="4680"/>
        <w:tab w:val="right" w:pos="9360"/>
      </w:tabs>
    </w:pPr>
  </w:style>
  <w:style w:type="character" w:customStyle="1" w:styleId="FooterChar">
    <w:name w:val="Footer Char"/>
    <w:basedOn w:val="DefaultParagraphFont"/>
    <w:link w:val="Footer"/>
    <w:uiPriority w:val="99"/>
    <w:rsid w:val="002E14E5"/>
    <w:rPr>
      <w:rFonts w:ascii="Times New Roman" w:eastAsia="Times New Roman" w:hAnsi="Times New Roman" w:cs="Times New Roman"/>
      <w:sz w:val="24"/>
      <w:szCs w:val="24"/>
    </w:rPr>
  </w:style>
  <w:style w:type="character" w:customStyle="1" w:styleId="style141">
    <w:name w:val="style141"/>
    <w:rsid w:val="00D63073"/>
    <w:rPr>
      <w:rFonts w:ascii="Arial" w:hAnsi="Arial" w:cs="Arial" w:hint="default"/>
      <w:sz w:val="21"/>
      <w:szCs w:val="21"/>
    </w:rPr>
  </w:style>
  <w:style w:type="character" w:styleId="FollowedHyperlink">
    <w:name w:val="FollowedHyperlink"/>
    <w:basedOn w:val="DefaultParagraphFont"/>
    <w:uiPriority w:val="99"/>
    <w:semiHidden/>
    <w:unhideWhenUsed/>
    <w:rsid w:val="00D63073"/>
    <w:rPr>
      <w:color w:val="954F72" w:themeColor="followedHyperlink"/>
      <w:u w:val="single"/>
    </w:rPr>
  </w:style>
  <w:style w:type="character" w:styleId="Strong">
    <w:name w:val="Strong"/>
    <w:qFormat/>
    <w:rsid w:val="003B35D0"/>
    <w:rPr>
      <w:b/>
      <w:bCs/>
    </w:rPr>
  </w:style>
  <w:style w:type="character" w:styleId="CommentReference">
    <w:name w:val="annotation reference"/>
    <w:semiHidden/>
    <w:rsid w:val="00086A5B"/>
    <w:rPr>
      <w:sz w:val="16"/>
      <w:szCs w:val="16"/>
    </w:rPr>
  </w:style>
  <w:style w:type="character" w:styleId="Emphasis">
    <w:name w:val="Emphasis"/>
    <w:qFormat/>
    <w:rsid w:val="00086A5B"/>
    <w:rPr>
      <w:i/>
      <w:iCs/>
    </w:rPr>
  </w:style>
  <w:style w:type="paragraph" w:customStyle="1" w:styleId="dtlabelmed">
    <w:name w:val="dtlabelmed"/>
    <w:basedOn w:val="Normal"/>
    <w:rsid w:val="00086A5B"/>
    <w:pPr>
      <w:spacing w:before="100" w:beforeAutospacing="1" w:after="100" w:afterAutospacing="1"/>
    </w:pPr>
    <w:rPr>
      <w:rFonts w:ascii="Verdana" w:hAnsi="Verdana"/>
      <w:color w:val="414042"/>
      <w:sz w:val="16"/>
      <w:szCs w:val="16"/>
    </w:rPr>
  </w:style>
  <w:style w:type="paragraph" w:styleId="NormalWeb">
    <w:name w:val="Normal (Web)"/>
    <w:basedOn w:val="Normal"/>
    <w:uiPriority w:val="99"/>
    <w:rsid w:val="00086A5B"/>
  </w:style>
  <w:style w:type="character" w:customStyle="1" w:styleId="content1">
    <w:name w:val="content1"/>
    <w:rsid w:val="00703FF7"/>
    <w:rPr>
      <w:rFonts w:ascii="Verdana" w:hAnsi="Verdana" w:hint="default"/>
      <w:color w:val="330000"/>
      <w:sz w:val="16"/>
      <w:szCs w:val="16"/>
    </w:rPr>
  </w:style>
  <w:style w:type="character" w:customStyle="1" w:styleId="plaintext1">
    <w:name w:val="plain_text1"/>
    <w:rsid w:val="00703FF7"/>
    <w:rPr>
      <w:rFonts w:ascii="Verdana" w:hAnsi="Verdana" w:hint="default"/>
      <w:color w:val="6E6E6E"/>
      <w:sz w:val="17"/>
      <w:szCs w:val="17"/>
    </w:rPr>
  </w:style>
  <w:style w:type="table" w:styleId="TableGrid">
    <w:name w:val="Table Grid"/>
    <w:basedOn w:val="TableNormal"/>
    <w:uiPriority w:val="39"/>
    <w:rsid w:val="003601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69183">
      <w:bodyDiv w:val="1"/>
      <w:marLeft w:val="0"/>
      <w:marRight w:val="0"/>
      <w:marTop w:val="0"/>
      <w:marBottom w:val="0"/>
      <w:divBdr>
        <w:top w:val="none" w:sz="0" w:space="0" w:color="auto"/>
        <w:left w:val="none" w:sz="0" w:space="0" w:color="auto"/>
        <w:bottom w:val="none" w:sz="0" w:space="0" w:color="auto"/>
        <w:right w:val="none" w:sz="0" w:space="0" w:color="auto"/>
      </w:divBdr>
    </w:div>
    <w:div w:id="16261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mmyworcester.com/" TargetMode="External"/><Relationship Id="rId13" Type="http://schemas.openxmlformats.org/officeDocument/2006/relationships/hyperlink" Target="https://www.teachertube.com/" TargetMode="External"/><Relationship Id="rId18" Type="http://schemas.openxmlformats.org/officeDocument/2006/relationships/hyperlink" Target="http://gettingsmart.com/2012/12/5-ways-to-use-google-docs-in-the-classroom/" TargetMode="External"/><Relationship Id="rId26" Type="http://schemas.openxmlformats.org/officeDocument/2006/relationships/hyperlink" Target="http://www.ala.org/aasl/standards-guidelines/best-websites/2015" TargetMode="External"/><Relationship Id="rId3" Type="http://schemas.openxmlformats.org/officeDocument/2006/relationships/settings" Target="settings.xml"/><Relationship Id="rId21" Type="http://schemas.openxmlformats.org/officeDocument/2006/relationships/hyperlink" Target="http://www.ala.org/aasl/standards-guidelines/best-websites/2015" TargetMode="External"/><Relationship Id="rId7" Type="http://schemas.openxmlformats.org/officeDocument/2006/relationships/hyperlink" Target="http://www.freetech4teachers.com/2012/03/7-resources-for-developing-typing.html" TargetMode="External"/><Relationship Id="rId12" Type="http://schemas.openxmlformats.org/officeDocument/2006/relationships/hyperlink" Target="http://www.digitaltrends.com/mobile/best-apps-for-teachers-education/" TargetMode="External"/><Relationship Id="rId17" Type="http://schemas.openxmlformats.org/officeDocument/2006/relationships/hyperlink" Target="http://www.edudemic.com/10-things-every-teacher-know-google-docs/" TargetMode="External"/><Relationship Id="rId25" Type="http://schemas.openxmlformats.org/officeDocument/2006/relationships/hyperlink" Target="http://www.ala.org/aasl/standards-guidelines/best-websites/2015" TargetMode="External"/><Relationship Id="rId2" Type="http://schemas.openxmlformats.org/officeDocument/2006/relationships/styles" Target="styles.xml"/><Relationship Id="rId16" Type="http://schemas.openxmlformats.org/officeDocument/2006/relationships/hyperlink" Target="http://www.teachthought.com/the-future-of-learning/technology/the-55-best-best-free-education-apps-for-ipad/" TargetMode="External"/><Relationship Id="rId20" Type="http://schemas.openxmlformats.org/officeDocument/2006/relationships/hyperlink" Target="http://www.ala.org/aasl/standards-guidelines/best-websites/20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dl.nmsu.edu/teachers/onecomputer.html" TargetMode="External"/><Relationship Id="rId24" Type="http://schemas.openxmlformats.org/officeDocument/2006/relationships/hyperlink" Target="http://www.ala.org/aasl/standards-guidelines/best-websites/2015" TargetMode="External"/><Relationship Id="rId5" Type="http://schemas.openxmlformats.org/officeDocument/2006/relationships/footnotes" Target="footnotes.xml"/><Relationship Id="rId15" Type="http://schemas.openxmlformats.org/officeDocument/2006/relationships/hyperlink" Target="http://www.scholastic.com/teachers/article/50-fab-apps-teachers" TargetMode="External"/><Relationship Id="rId23" Type="http://schemas.openxmlformats.org/officeDocument/2006/relationships/hyperlink" Target="http://www.ala.org/aasl/standards-guidelines/best-websites/2015" TargetMode="External"/><Relationship Id="rId28" Type="http://schemas.openxmlformats.org/officeDocument/2006/relationships/footer" Target="footer1.xml"/><Relationship Id="rId10" Type="http://schemas.openxmlformats.org/officeDocument/2006/relationships/hyperlink" Target="http://eduscapes.com/sessions/smartboard/" TargetMode="External"/><Relationship Id="rId19" Type="http://schemas.openxmlformats.org/officeDocument/2006/relationships/hyperlink" Target="http://gws.ala.org/" TargetMode="External"/><Relationship Id="rId4" Type="http://schemas.openxmlformats.org/officeDocument/2006/relationships/webSettings" Target="webSettings.xml"/><Relationship Id="rId9" Type="http://schemas.openxmlformats.org/officeDocument/2006/relationships/hyperlink" Target="http://www.4teachers.org/" TargetMode="External"/><Relationship Id="rId14" Type="http://schemas.openxmlformats.org/officeDocument/2006/relationships/hyperlink" Target="http://fun.familyeducation.com/mobile-apps/online-games/69665.html?page=1" TargetMode="External"/><Relationship Id="rId22" Type="http://schemas.openxmlformats.org/officeDocument/2006/relationships/hyperlink" Target="http://www.ala.org/aasl/standards-guidelines/best-websites/2015"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eltakappagamma.org/IL/" TargetMode="External"/><Relationship Id="rId1" Type="http://schemas.openxmlformats.org/officeDocument/2006/relationships/hyperlink" Target="https://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 Farrell</dc:creator>
  <cp:keywords/>
  <dc:description/>
  <cp:lastModifiedBy>C. M. Farrell</cp:lastModifiedBy>
  <cp:revision>6</cp:revision>
  <cp:lastPrinted>2014-08-29T16:22:00Z</cp:lastPrinted>
  <dcterms:created xsi:type="dcterms:W3CDTF">2016-01-15T20:17:00Z</dcterms:created>
  <dcterms:modified xsi:type="dcterms:W3CDTF">2016-01-16T01:53:00Z</dcterms:modified>
</cp:coreProperties>
</file>