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B8" w:rsidRDefault="00CC3CB8"/>
    <w:tbl>
      <w:tblPr>
        <w:tblStyle w:val="TableGrid"/>
        <w:tblW w:w="0" w:type="auto"/>
        <w:tblLook w:val="04A0" w:firstRow="1" w:lastRow="0" w:firstColumn="1" w:lastColumn="0" w:noHBand="0" w:noVBand="1"/>
      </w:tblPr>
      <w:tblGrid>
        <w:gridCol w:w="4796"/>
        <w:gridCol w:w="9149"/>
      </w:tblGrid>
      <w:tr w:rsidR="004428AF" w:rsidTr="006F46AA">
        <w:tc>
          <w:tcPr>
            <w:tcW w:w="4796" w:type="dxa"/>
          </w:tcPr>
          <w:p w:rsidR="004428AF" w:rsidRPr="00D6052A" w:rsidRDefault="004428AF" w:rsidP="006F46AA">
            <w:pPr>
              <w:jc w:val="center"/>
              <w:rPr>
                <w:b/>
              </w:rPr>
            </w:pPr>
            <w:r>
              <w:rPr>
                <w:b/>
                <w:color w:val="C00000"/>
              </w:rPr>
              <w:t>Preschool &amp; Early Childhood</w:t>
            </w:r>
          </w:p>
        </w:tc>
        <w:tc>
          <w:tcPr>
            <w:tcW w:w="9149" w:type="dxa"/>
          </w:tcPr>
          <w:p w:rsidR="004428AF" w:rsidRDefault="004428AF" w:rsidP="006F46AA"/>
        </w:tc>
      </w:tr>
      <w:tr w:rsidR="004428AF" w:rsidTr="006F46AA">
        <w:tc>
          <w:tcPr>
            <w:tcW w:w="4796" w:type="dxa"/>
          </w:tcPr>
          <w:p w:rsidR="004428AF" w:rsidRDefault="004428AF" w:rsidP="006F46AA"/>
          <w:p w:rsidR="004428AF" w:rsidRDefault="004428AF" w:rsidP="004428AF">
            <w:hyperlink r:id="rId6" w:history="1">
              <w:r w:rsidRPr="004428AF">
                <w:rPr>
                  <w:rStyle w:val="Hyperlink"/>
                </w:rPr>
                <w:t>Preschool Health and Nutrition/Activities and Crafts</w:t>
              </w:r>
            </w:hyperlink>
          </w:p>
        </w:tc>
        <w:tc>
          <w:tcPr>
            <w:tcW w:w="9149" w:type="dxa"/>
          </w:tcPr>
          <w:p w:rsidR="004428AF" w:rsidRDefault="004428AF" w:rsidP="006F46AA"/>
          <w:p w:rsidR="004428AF" w:rsidRDefault="004428AF" w:rsidP="006F46AA">
            <w:r>
              <w:t xml:space="preserve">Designed with toddlers, preschoolers, and kindergarteners in mind, this site has a wide variety of lessons and activities to help young children learn about health and nutrition. </w:t>
            </w:r>
          </w:p>
          <w:p w:rsidR="004428AF" w:rsidRDefault="004428AF" w:rsidP="006F46AA"/>
        </w:tc>
      </w:tr>
      <w:tr w:rsidR="004428AF" w:rsidTr="006F46AA">
        <w:tc>
          <w:tcPr>
            <w:tcW w:w="4796" w:type="dxa"/>
          </w:tcPr>
          <w:p w:rsidR="004428AF" w:rsidRDefault="004428AF" w:rsidP="006F46AA"/>
          <w:p w:rsidR="004428AF" w:rsidRDefault="004428AF" w:rsidP="004428AF">
            <w:hyperlink r:id="rId7" w:history="1">
              <w:r w:rsidRPr="004428AF">
                <w:rPr>
                  <w:rStyle w:val="Hyperlink"/>
                </w:rPr>
                <w:t>Mrs. Alphabet</w:t>
              </w:r>
            </w:hyperlink>
          </w:p>
          <w:p w:rsidR="004428AF" w:rsidRDefault="004428AF" w:rsidP="004428AF"/>
        </w:tc>
        <w:tc>
          <w:tcPr>
            <w:tcW w:w="9149" w:type="dxa"/>
          </w:tcPr>
          <w:p w:rsidR="004428AF" w:rsidRDefault="004428AF" w:rsidP="006F46AA"/>
          <w:p w:rsidR="004428AF" w:rsidRDefault="004428AF" w:rsidP="006F46AA">
            <w:r>
              <w:t>Dozens and dozens of alphabet related songs, poems. Lessons, games, and other pre-school links are available here. Mrs. Alphabet is Anne Lynch, an author of children’s books and other successful phonics, reading and math programs.</w:t>
            </w:r>
          </w:p>
          <w:p w:rsidR="004428AF" w:rsidRDefault="004428AF" w:rsidP="006F46AA"/>
        </w:tc>
      </w:tr>
      <w:tr w:rsidR="004428AF" w:rsidTr="006F46AA">
        <w:tc>
          <w:tcPr>
            <w:tcW w:w="4796" w:type="dxa"/>
          </w:tcPr>
          <w:p w:rsidR="004428AF" w:rsidRDefault="004428AF" w:rsidP="006F46AA"/>
          <w:p w:rsidR="004428AF" w:rsidRDefault="004428AF" w:rsidP="006F46AA">
            <w:hyperlink r:id="rId8" w:history="1">
              <w:r w:rsidRPr="004428AF">
                <w:rPr>
                  <w:rStyle w:val="Hyperlink"/>
                </w:rPr>
                <w:t>Literacy Center</w:t>
              </w:r>
            </w:hyperlink>
          </w:p>
          <w:p w:rsidR="004428AF" w:rsidRDefault="004428AF" w:rsidP="006F46AA"/>
        </w:tc>
        <w:tc>
          <w:tcPr>
            <w:tcW w:w="9149" w:type="dxa"/>
          </w:tcPr>
          <w:p w:rsidR="004428AF" w:rsidRDefault="004428AF" w:rsidP="006F46AA"/>
          <w:p w:rsidR="004428AF" w:rsidRDefault="004428AF" w:rsidP="004428AF">
            <w:r>
              <w:t>Literacy Center provides letter, word, number, shape, color, and keyboard play-to-learn activities.</w:t>
            </w:r>
            <w:r>
              <w:t xml:space="preserve"> Lessons are provided in English, Spanish, French, and German.</w:t>
            </w:r>
          </w:p>
          <w:p w:rsidR="004428AF" w:rsidRDefault="004428AF" w:rsidP="004428AF"/>
        </w:tc>
      </w:tr>
      <w:tr w:rsidR="004428AF" w:rsidTr="006F46AA">
        <w:tc>
          <w:tcPr>
            <w:tcW w:w="4796" w:type="dxa"/>
          </w:tcPr>
          <w:p w:rsidR="0032109E" w:rsidRDefault="0032109E" w:rsidP="006F46AA"/>
          <w:p w:rsidR="004428AF" w:rsidRDefault="0032109E" w:rsidP="006F46AA">
            <w:hyperlink r:id="rId9" w:history="1">
              <w:r w:rsidRPr="0032109E">
                <w:rPr>
                  <w:rStyle w:val="Hyperlink"/>
                </w:rPr>
                <w:t xml:space="preserve">The </w:t>
              </w:r>
              <w:proofErr w:type="spellStart"/>
              <w:r w:rsidRPr="0032109E">
                <w:rPr>
                  <w:rStyle w:val="Hyperlink"/>
                </w:rPr>
                <w:t>Schoolbell</w:t>
              </w:r>
              <w:proofErr w:type="spellEnd"/>
            </w:hyperlink>
          </w:p>
          <w:p w:rsidR="0032109E" w:rsidRDefault="0032109E" w:rsidP="006F46AA"/>
        </w:tc>
        <w:tc>
          <w:tcPr>
            <w:tcW w:w="9149" w:type="dxa"/>
          </w:tcPr>
          <w:p w:rsidR="004428AF" w:rsidRDefault="004428AF" w:rsidP="006F46AA"/>
          <w:p w:rsidR="0032109E" w:rsidRDefault="0032109E" w:rsidP="006F46AA">
            <w:r>
              <w:t xml:space="preserve">Kathy </w:t>
            </w:r>
            <w:proofErr w:type="spellStart"/>
            <w:r>
              <w:t>Gursky’s</w:t>
            </w:r>
            <w:proofErr w:type="spellEnd"/>
            <w:r>
              <w:t xml:space="preserve"> site is as attractive as it is helpful. Visitors will find preschool curriculum ideas divided by monthly themes and topics.</w:t>
            </w:r>
          </w:p>
          <w:p w:rsidR="0032109E" w:rsidRDefault="0032109E" w:rsidP="006F46AA"/>
        </w:tc>
      </w:tr>
      <w:tr w:rsidR="004428AF" w:rsidTr="006F46AA">
        <w:tc>
          <w:tcPr>
            <w:tcW w:w="4796" w:type="dxa"/>
          </w:tcPr>
          <w:p w:rsidR="004428AF" w:rsidRDefault="004428AF" w:rsidP="006F46AA"/>
          <w:p w:rsidR="0032109E" w:rsidRDefault="0032109E" w:rsidP="006F46AA">
            <w:hyperlink r:id="rId10" w:history="1">
              <w:proofErr w:type="spellStart"/>
              <w:r w:rsidRPr="0032109E">
                <w:rPr>
                  <w:rStyle w:val="Hyperlink"/>
                </w:rPr>
                <w:t>Starfall</w:t>
              </w:r>
              <w:proofErr w:type="spellEnd"/>
            </w:hyperlink>
          </w:p>
          <w:p w:rsidR="0032109E" w:rsidRDefault="0032109E" w:rsidP="006F46AA"/>
        </w:tc>
        <w:tc>
          <w:tcPr>
            <w:tcW w:w="9149" w:type="dxa"/>
          </w:tcPr>
          <w:p w:rsidR="004428AF" w:rsidRDefault="004428AF" w:rsidP="006F46AA"/>
          <w:p w:rsidR="0032109E" w:rsidRDefault="0032109E" w:rsidP="006F46AA">
            <w:proofErr w:type="spellStart"/>
            <w:r>
              <w:t>Starfall</w:t>
            </w:r>
            <w:proofErr w:type="spellEnd"/>
            <w:r>
              <w:t xml:space="preserve"> provides research-based reading materials and activities modeled on the focus areas of phonemic awareness, systematic phonics, vocabulary, fluency, comprehension, and motivation. Both teachers and students will find the site easy to use.</w:t>
            </w:r>
          </w:p>
          <w:p w:rsidR="0032109E" w:rsidRDefault="0032109E" w:rsidP="006F46AA"/>
        </w:tc>
      </w:tr>
      <w:tr w:rsidR="004428AF" w:rsidTr="006F46AA">
        <w:tc>
          <w:tcPr>
            <w:tcW w:w="4796" w:type="dxa"/>
          </w:tcPr>
          <w:p w:rsidR="008B3A3E" w:rsidRDefault="008B3A3E" w:rsidP="006F46AA"/>
          <w:p w:rsidR="004428AF" w:rsidRDefault="008B3A3E" w:rsidP="006F46AA">
            <w:hyperlink r:id="rId11" w:history="1">
              <w:r w:rsidR="00E6410A" w:rsidRPr="008B3A3E">
                <w:rPr>
                  <w:rStyle w:val="Hyperlink"/>
                </w:rPr>
                <w:t>Mighty Book</w:t>
              </w:r>
            </w:hyperlink>
          </w:p>
          <w:p w:rsidR="008B3A3E" w:rsidRDefault="008B3A3E" w:rsidP="006F46AA"/>
        </w:tc>
        <w:tc>
          <w:tcPr>
            <w:tcW w:w="9149" w:type="dxa"/>
          </w:tcPr>
          <w:p w:rsidR="008B3A3E" w:rsidRDefault="008B3A3E" w:rsidP="006F46AA"/>
          <w:p w:rsidR="004428AF" w:rsidRDefault="008B3A3E" w:rsidP="006F46AA">
            <w:r>
              <w:t>Mighty Book is designed to entertain while improving reading skills. It specializes in illustrated, animated read-aloud eBooks for ages 2 to 10. Fifty books, stories, songs, and puzzle samples are available free of charge. More than 500 stories, songs, and puzzles are available for a yearly fee of $24.95 per household or $29.95 per classroom.</w:t>
            </w:r>
          </w:p>
          <w:p w:rsidR="008B3A3E" w:rsidRDefault="008B3A3E" w:rsidP="006F46AA"/>
        </w:tc>
      </w:tr>
      <w:tr w:rsidR="004428AF" w:rsidTr="006F46AA">
        <w:tc>
          <w:tcPr>
            <w:tcW w:w="4796" w:type="dxa"/>
          </w:tcPr>
          <w:p w:rsidR="00C1038A" w:rsidRDefault="00C1038A" w:rsidP="006F46AA"/>
          <w:p w:rsidR="004428AF" w:rsidRDefault="00C1038A" w:rsidP="006F46AA">
            <w:hyperlink r:id="rId12" w:history="1">
              <w:proofErr w:type="spellStart"/>
              <w:r w:rsidRPr="00C1038A">
                <w:rPr>
                  <w:rStyle w:val="Hyperlink"/>
                </w:rPr>
                <w:t>Bembo’s</w:t>
              </w:r>
              <w:proofErr w:type="spellEnd"/>
              <w:r w:rsidRPr="00C1038A">
                <w:rPr>
                  <w:rStyle w:val="Hyperlink"/>
                </w:rPr>
                <w:t xml:space="preserve"> Zoo</w:t>
              </w:r>
            </w:hyperlink>
          </w:p>
          <w:p w:rsidR="00C1038A" w:rsidRDefault="00C1038A" w:rsidP="006F46AA"/>
        </w:tc>
        <w:tc>
          <w:tcPr>
            <w:tcW w:w="9149" w:type="dxa"/>
          </w:tcPr>
          <w:p w:rsidR="008B3A3E" w:rsidRDefault="008B3A3E" w:rsidP="008B3A3E"/>
          <w:p w:rsidR="00C1038A" w:rsidRDefault="00C1038A" w:rsidP="008B3A3E">
            <w:r>
              <w:t>Viewers of all ages will love watching letters turn into the animals that they spell.</w:t>
            </w:r>
          </w:p>
        </w:tc>
      </w:tr>
    </w:tbl>
    <w:p w:rsidR="00C1038A" w:rsidRDefault="00C1038A">
      <w:r>
        <w:br w:type="page"/>
      </w:r>
    </w:p>
    <w:tbl>
      <w:tblPr>
        <w:tblStyle w:val="TableGrid"/>
        <w:tblW w:w="0" w:type="auto"/>
        <w:tblLook w:val="04A0" w:firstRow="1" w:lastRow="0" w:firstColumn="1" w:lastColumn="0" w:noHBand="0" w:noVBand="1"/>
      </w:tblPr>
      <w:tblGrid>
        <w:gridCol w:w="4796"/>
        <w:gridCol w:w="9149"/>
      </w:tblGrid>
      <w:tr w:rsidR="004428AF" w:rsidTr="006F46AA">
        <w:tc>
          <w:tcPr>
            <w:tcW w:w="4796" w:type="dxa"/>
          </w:tcPr>
          <w:p w:rsidR="00C1038A" w:rsidRDefault="00C1038A" w:rsidP="006F46AA"/>
          <w:p w:rsidR="004428AF" w:rsidRDefault="00C1038A" w:rsidP="006F46AA">
            <w:hyperlink r:id="rId13" w:history="1">
              <w:r w:rsidR="008B3A3E" w:rsidRPr="00C1038A">
                <w:rPr>
                  <w:rStyle w:val="Hyperlink"/>
                </w:rPr>
                <w:t>The Virtual Vine</w:t>
              </w:r>
            </w:hyperlink>
          </w:p>
        </w:tc>
        <w:tc>
          <w:tcPr>
            <w:tcW w:w="9149" w:type="dxa"/>
          </w:tcPr>
          <w:p w:rsidR="00C1038A" w:rsidRDefault="00C1038A" w:rsidP="008B3A3E"/>
          <w:p w:rsidR="00C1038A" w:rsidRDefault="00C1038A" w:rsidP="008B3A3E"/>
          <w:p w:rsidR="008B3A3E" w:rsidRDefault="008B3A3E" w:rsidP="008B3A3E">
            <w:r>
              <w:t>Created by a special education teacher with 24 years of experience, this beautifully crafted site has a long list of themes and units, literacy and math resources, teacher inspirations and tips, plus additional links to explore. Teachers looking for classroom organization ideas will not want to miss the classroom tour.</w:t>
            </w:r>
          </w:p>
          <w:p w:rsidR="004428AF" w:rsidRDefault="004428AF" w:rsidP="006F46AA"/>
        </w:tc>
      </w:tr>
      <w:tr w:rsidR="004428AF" w:rsidTr="006F46AA">
        <w:tc>
          <w:tcPr>
            <w:tcW w:w="4796" w:type="dxa"/>
          </w:tcPr>
          <w:p w:rsidR="00C1038A" w:rsidRDefault="00C1038A" w:rsidP="006F46AA"/>
          <w:p w:rsidR="004428AF" w:rsidRDefault="00C1038A" w:rsidP="006F46AA">
            <w:hyperlink r:id="rId14" w:history="1">
              <w:r w:rsidRPr="00C1038A">
                <w:rPr>
                  <w:rStyle w:val="Hyperlink"/>
                </w:rPr>
                <w:t>Teaching Peace through Literature and Song</w:t>
              </w:r>
            </w:hyperlink>
          </w:p>
          <w:p w:rsidR="00C1038A" w:rsidRDefault="00C1038A" w:rsidP="006F46AA"/>
        </w:tc>
        <w:tc>
          <w:tcPr>
            <w:tcW w:w="9149" w:type="dxa"/>
          </w:tcPr>
          <w:p w:rsidR="00C1038A" w:rsidRDefault="00C1038A" w:rsidP="006F46AA"/>
          <w:p w:rsidR="004428AF" w:rsidRDefault="00C1038A" w:rsidP="006F46AA">
            <w:r>
              <w:t xml:space="preserve">This site provides lesson plans using the story, Thank You, Mr. </w:t>
            </w:r>
            <w:proofErr w:type="spellStart"/>
            <w:r>
              <w:t>Falker</w:t>
            </w:r>
            <w:proofErr w:type="spellEnd"/>
            <w:r>
              <w:t>. The lessons help students become more sensitive to the effects of teasing, bullying, and discrimination.</w:t>
            </w:r>
          </w:p>
          <w:p w:rsidR="00C1038A" w:rsidRDefault="00C1038A" w:rsidP="006F46AA">
            <w:bookmarkStart w:id="0" w:name="_GoBack"/>
            <w:bookmarkEnd w:id="0"/>
          </w:p>
        </w:tc>
      </w:tr>
    </w:tbl>
    <w:p w:rsidR="004428AF" w:rsidRDefault="004428AF"/>
    <w:p w:rsidR="00CC3CB8" w:rsidRDefault="00CC3CB8"/>
    <w:p w:rsidR="00CC3CB8" w:rsidRDefault="00CC3CB8"/>
    <w:p w:rsidR="00086A5B" w:rsidRDefault="00086A5B"/>
    <w:p w:rsidR="00BE7734" w:rsidRDefault="00BE7734"/>
    <w:p w:rsidR="002E14E5" w:rsidRDefault="002E14E5"/>
    <w:sectPr w:rsidR="002E14E5" w:rsidSect="00D63073">
      <w:headerReference w:type="default" r:id="rId15"/>
      <w:foot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2DC" w:rsidRDefault="00BD12DC" w:rsidP="002E14E5">
      <w:r>
        <w:separator/>
      </w:r>
    </w:p>
  </w:endnote>
  <w:endnote w:type="continuationSeparator" w:id="0">
    <w:p w:rsidR="00BD12DC" w:rsidRDefault="00BD12DC" w:rsidP="002E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198735"/>
      <w:docPartObj>
        <w:docPartGallery w:val="Page Numbers (Bottom of Page)"/>
        <w:docPartUnique/>
      </w:docPartObj>
    </w:sdtPr>
    <w:sdtEndPr>
      <w:rPr>
        <w:noProof/>
      </w:rPr>
    </w:sdtEndPr>
    <w:sdtContent>
      <w:p w:rsidR="00BE7734" w:rsidRDefault="00BE7734">
        <w:pPr>
          <w:pStyle w:val="Footer"/>
          <w:jc w:val="right"/>
        </w:pPr>
        <w:r>
          <w:fldChar w:fldCharType="begin"/>
        </w:r>
        <w:r>
          <w:instrText xml:space="preserve"> PAGE   \* MERGEFORMAT </w:instrText>
        </w:r>
        <w:r>
          <w:fldChar w:fldCharType="separate"/>
        </w:r>
        <w:r w:rsidR="00C1038A">
          <w:rPr>
            <w:noProof/>
          </w:rPr>
          <w:t>2</w:t>
        </w:r>
        <w:r>
          <w:rPr>
            <w:noProof/>
          </w:rPr>
          <w:fldChar w:fldCharType="end"/>
        </w:r>
      </w:p>
    </w:sdtContent>
  </w:sdt>
  <w:p w:rsidR="00BE7734" w:rsidRDefault="00BE7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2DC" w:rsidRDefault="00BD12DC" w:rsidP="002E14E5">
      <w:r>
        <w:separator/>
      </w:r>
    </w:p>
  </w:footnote>
  <w:footnote w:type="continuationSeparator" w:id="0">
    <w:p w:rsidR="00BD12DC" w:rsidRDefault="00BD12DC" w:rsidP="002E1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E5" w:rsidRPr="00E720A2" w:rsidRDefault="00BD12DC" w:rsidP="002E14E5">
    <w:pPr>
      <w:pStyle w:val="Header"/>
      <w:tabs>
        <w:tab w:val="clear" w:pos="4680"/>
        <w:tab w:val="clear" w:pos="9360"/>
        <w:tab w:val="center" w:pos="7200"/>
        <w:tab w:val="right" w:pos="14400"/>
      </w:tabs>
      <w:rPr>
        <w:color w:val="C00000"/>
      </w:rPr>
    </w:pPr>
    <w:hyperlink r:id="rId1" w:history="1">
      <w:r w:rsidR="002E14E5" w:rsidRPr="00E720A2">
        <w:rPr>
          <w:rStyle w:val="Hyperlink"/>
          <w:rFonts w:ascii="Arial Narrow" w:hAnsi="Arial Narrow"/>
          <w:b/>
          <w:color w:val="C00000"/>
        </w:rPr>
        <w:t>The Delta Kappa Gamma Society International</w:t>
      </w:r>
    </w:hyperlink>
    <w:r w:rsidR="002E14E5" w:rsidRPr="00E720A2">
      <w:rPr>
        <w:rFonts w:ascii="Arial Narrow" w:hAnsi="Arial Narrow"/>
        <w:b/>
        <w:color w:val="C00000"/>
        <w:sz w:val="16"/>
        <w:szCs w:val="16"/>
      </w:rPr>
      <w:t xml:space="preserve"> </w:t>
    </w:r>
    <w:r w:rsidR="002E14E5" w:rsidRPr="00E720A2">
      <w:rPr>
        <w:rFonts w:ascii="Arial Narrow" w:hAnsi="Arial Narrow"/>
        <w:b/>
        <w:color w:val="C00000"/>
      </w:rPr>
      <w:tab/>
      <w:t>Omicron Chapter</w:t>
    </w:r>
    <w:r w:rsidR="002E14E5" w:rsidRPr="00E720A2">
      <w:rPr>
        <w:color w:val="C00000"/>
      </w:rPr>
      <w:tab/>
    </w:r>
    <w:hyperlink r:id="rId2" w:history="1">
      <w:r w:rsidR="002E14E5" w:rsidRPr="00E720A2">
        <w:rPr>
          <w:rStyle w:val="Hyperlink"/>
          <w:rFonts w:ascii="Arial Narrow" w:hAnsi="Arial Narrow"/>
          <w:b/>
          <w:color w:val="C00000"/>
        </w:rPr>
        <w:t>Lambda State (Illinois)</w:t>
      </w:r>
    </w:hyperlink>
  </w:p>
  <w:p w:rsidR="002E14E5" w:rsidRDefault="002E14E5">
    <w:pPr>
      <w:pStyle w:val="Heade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F7"/>
    <w:rsid w:val="0008062E"/>
    <w:rsid w:val="00086A5B"/>
    <w:rsid w:val="002B4367"/>
    <w:rsid w:val="002E14E5"/>
    <w:rsid w:val="0032109E"/>
    <w:rsid w:val="003B35D0"/>
    <w:rsid w:val="004428AF"/>
    <w:rsid w:val="004F0554"/>
    <w:rsid w:val="006067D4"/>
    <w:rsid w:val="006726AF"/>
    <w:rsid w:val="00703FF7"/>
    <w:rsid w:val="00797AF7"/>
    <w:rsid w:val="008B3A3E"/>
    <w:rsid w:val="00976557"/>
    <w:rsid w:val="00AF67CA"/>
    <w:rsid w:val="00BD12DC"/>
    <w:rsid w:val="00BE7734"/>
    <w:rsid w:val="00C1038A"/>
    <w:rsid w:val="00CC3CB8"/>
    <w:rsid w:val="00D40BBA"/>
    <w:rsid w:val="00D63073"/>
    <w:rsid w:val="00E6410A"/>
    <w:rsid w:val="00F1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2A19"/>
  <w15:chartTrackingRefBased/>
  <w15:docId w15:val="{9B529170-5853-4932-A5B6-F9F2ED96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A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7AF7"/>
    <w:rPr>
      <w:color w:val="0000FF"/>
      <w:u w:val="single"/>
    </w:rPr>
  </w:style>
  <w:style w:type="character" w:customStyle="1" w:styleId="labeltest">
    <w:name w:val="labeltest"/>
    <w:basedOn w:val="DefaultParagraphFont"/>
    <w:rsid w:val="00797AF7"/>
  </w:style>
  <w:style w:type="paragraph" w:styleId="Header">
    <w:name w:val="header"/>
    <w:basedOn w:val="Normal"/>
    <w:link w:val="HeaderChar"/>
    <w:uiPriority w:val="99"/>
    <w:unhideWhenUsed/>
    <w:rsid w:val="002E14E5"/>
    <w:pPr>
      <w:tabs>
        <w:tab w:val="center" w:pos="4680"/>
        <w:tab w:val="right" w:pos="9360"/>
      </w:tabs>
    </w:pPr>
  </w:style>
  <w:style w:type="character" w:customStyle="1" w:styleId="HeaderChar">
    <w:name w:val="Header Char"/>
    <w:basedOn w:val="DefaultParagraphFont"/>
    <w:link w:val="Header"/>
    <w:uiPriority w:val="99"/>
    <w:rsid w:val="002E14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14E5"/>
    <w:pPr>
      <w:tabs>
        <w:tab w:val="center" w:pos="4680"/>
        <w:tab w:val="right" w:pos="9360"/>
      </w:tabs>
    </w:pPr>
  </w:style>
  <w:style w:type="character" w:customStyle="1" w:styleId="FooterChar">
    <w:name w:val="Footer Char"/>
    <w:basedOn w:val="DefaultParagraphFont"/>
    <w:link w:val="Footer"/>
    <w:uiPriority w:val="99"/>
    <w:rsid w:val="002E14E5"/>
    <w:rPr>
      <w:rFonts w:ascii="Times New Roman" w:eastAsia="Times New Roman" w:hAnsi="Times New Roman" w:cs="Times New Roman"/>
      <w:sz w:val="24"/>
      <w:szCs w:val="24"/>
    </w:rPr>
  </w:style>
  <w:style w:type="character" w:customStyle="1" w:styleId="style141">
    <w:name w:val="style141"/>
    <w:rsid w:val="00D63073"/>
    <w:rPr>
      <w:rFonts w:ascii="Arial" w:hAnsi="Arial" w:cs="Arial" w:hint="default"/>
      <w:sz w:val="21"/>
      <w:szCs w:val="21"/>
    </w:rPr>
  </w:style>
  <w:style w:type="character" w:styleId="FollowedHyperlink">
    <w:name w:val="FollowedHyperlink"/>
    <w:basedOn w:val="DefaultParagraphFont"/>
    <w:uiPriority w:val="99"/>
    <w:semiHidden/>
    <w:unhideWhenUsed/>
    <w:rsid w:val="00D63073"/>
    <w:rPr>
      <w:color w:val="954F72" w:themeColor="followedHyperlink"/>
      <w:u w:val="single"/>
    </w:rPr>
  </w:style>
  <w:style w:type="character" w:styleId="Strong">
    <w:name w:val="Strong"/>
    <w:qFormat/>
    <w:rsid w:val="003B35D0"/>
    <w:rPr>
      <w:b/>
      <w:bCs/>
    </w:rPr>
  </w:style>
  <w:style w:type="character" w:styleId="CommentReference">
    <w:name w:val="annotation reference"/>
    <w:semiHidden/>
    <w:rsid w:val="00086A5B"/>
    <w:rPr>
      <w:sz w:val="16"/>
      <w:szCs w:val="16"/>
    </w:rPr>
  </w:style>
  <w:style w:type="character" w:styleId="Emphasis">
    <w:name w:val="Emphasis"/>
    <w:qFormat/>
    <w:rsid w:val="00086A5B"/>
    <w:rPr>
      <w:i/>
      <w:iCs/>
    </w:rPr>
  </w:style>
  <w:style w:type="paragraph" w:customStyle="1" w:styleId="dtlabelmed">
    <w:name w:val="dtlabelmed"/>
    <w:basedOn w:val="Normal"/>
    <w:rsid w:val="00086A5B"/>
    <w:pPr>
      <w:spacing w:before="100" w:beforeAutospacing="1" w:after="100" w:afterAutospacing="1"/>
    </w:pPr>
    <w:rPr>
      <w:rFonts w:ascii="Verdana" w:hAnsi="Verdana"/>
      <w:color w:val="414042"/>
      <w:sz w:val="16"/>
      <w:szCs w:val="16"/>
    </w:rPr>
  </w:style>
  <w:style w:type="paragraph" w:styleId="NormalWeb">
    <w:name w:val="Normal (Web)"/>
    <w:basedOn w:val="Normal"/>
    <w:rsid w:val="00086A5B"/>
  </w:style>
  <w:style w:type="character" w:customStyle="1" w:styleId="content1">
    <w:name w:val="content1"/>
    <w:rsid w:val="00703FF7"/>
    <w:rPr>
      <w:rFonts w:ascii="Verdana" w:hAnsi="Verdana" w:hint="default"/>
      <w:color w:val="330000"/>
      <w:sz w:val="16"/>
      <w:szCs w:val="16"/>
    </w:rPr>
  </w:style>
  <w:style w:type="character" w:customStyle="1" w:styleId="plaintext1">
    <w:name w:val="plain_text1"/>
    <w:rsid w:val="00703FF7"/>
    <w:rPr>
      <w:rFonts w:ascii="Verdana" w:hAnsi="Verdana" w:hint="default"/>
      <w:color w:val="6E6E6E"/>
      <w:sz w:val="17"/>
      <w:szCs w:val="17"/>
    </w:rPr>
  </w:style>
  <w:style w:type="table" w:styleId="TableGrid">
    <w:name w:val="Table Grid"/>
    <w:basedOn w:val="TableNormal"/>
    <w:uiPriority w:val="39"/>
    <w:rsid w:val="00442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racycenter.net/play_learn/english-language-games.php" TargetMode="External"/><Relationship Id="rId13" Type="http://schemas.openxmlformats.org/officeDocument/2006/relationships/hyperlink" Target="http://www.thevirtualvine.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rsalphabet.com/links.html" TargetMode="External"/><Relationship Id="rId12" Type="http://schemas.openxmlformats.org/officeDocument/2006/relationships/hyperlink" Target="http://www.bemboszoo.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first-school.ws/theme/nutrition.htm" TargetMode="External"/><Relationship Id="rId11" Type="http://schemas.openxmlformats.org/officeDocument/2006/relationships/hyperlink" Target="http://www.mightybook.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starfall.com/index.htm" TargetMode="External"/><Relationship Id="rId4" Type="http://schemas.openxmlformats.org/officeDocument/2006/relationships/footnotes" Target="footnotes.xml"/><Relationship Id="rId9" Type="http://schemas.openxmlformats.org/officeDocument/2006/relationships/hyperlink" Target="http://www.theschoolbell.com/contents.html" TargetMode="External"/><Relationship Id="rId14" Type="http://schemas.openxmlformats.org/officeDocument/2006/relationships/hyperlink" Target="http://www.learningtogive.org/units/different-diverse-dynamic-k-2/teaching-peace-through-literature-and-song-k-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eltakappagamma.org/IL/" TargetMode="External"/><Relationship Id="rId1" Type="http://schemas.openxmlformats.org/officeDocument/2006/relationships/hyperlink" Target="https://www.dk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 Farrell</dc:creator>
  <cp:keywords/>
  <dc:description/>
  <cp:lastModifiedBy>C. M. Farrell</cp:lastModifiedBy>
  <cp:revision>3</cp:revision>
  <cp:lastPrinted>2014-08-29T16:22:00Z</cp:lastPrinted>
  <dcterms:created xsi:type="dcterms:W3CDTF">2016-01-14T22:04:00Z</dcterms:created>
  <dcterms:modified xsi:type="dcterms:W3CDTF">2016-01-15T02:12:00Z</dcterms:modified>
</cp:coreProperties>
</file>